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DA944" w14:textId="70515F01" w:rsidR="005437AD" w:rsidRPr="000F6D06" w:rsidRDefault="000F6D06" w:rsidP="000F6D06">
      <w:pPr>
        <w:spacing w:after="0" w:line="360" w:lineRule="auto"/>
        <w:ind w:left="720" w:hanging="153"/>
        <w:jc w:val="center"/>
        <w:rPr>
          <w:rFonts w:ascii="Bookman Old Style" w:hAnsi="Bookman Old Style"/>
          <w:b/>
          <w:sz w:val="26"/>
          <w:szCs w:val="26"/>
        </w:rPr>
      </w:pPr>
      <w:r>
        <w:rPr>
          <w:rFonts w:ascii="Bookman Old Style" w:hAnsi="Bookman Old Style"/>
          <w:b/>
          <w:sz w:val="26"/>
          <w:szCs w:val="26"/>
        </w:rPr>
        <w:t>B</w:t>
      </w:r>
      <w:r w:rsidR="005437AD" w:rsidRPr="000F6D06">
        <w:rPr>
          <w:rFonts w:ascii="Bookman Old Style" w:hAnsi="Bookman Old Style"/>
          <w:b/>
          <w:sz w:val="26"/>
          <w:szCs w:val="26"/>
        </w:rPr>
        <w:t xml:space="preserve">EFORE </w:t>
      </w:r>
      <w:r w:rsidRPr="000F6D06">
        <w:rPr>
          <w:rFonts w:ascii="Bookman Old Style" w:hAnsi="Bookman Old Style"/>
          <w:b/>
          <w:sz w:val="26"/>
          <w:szCs w:val="26"/>
        </w:rPr>
        <w:t>HONOURABLE</w:t>
      </w:r>
      <w:r>
        <w:rPr>
          <w:rFonts w:ascii="Bookman Old Style" w:hAnsi="Bookman Old Style"/>
          <w:b/>
          <w:sz w:val="26"/>
          <w:szCs w:val="26"/>
        </w:rPr>
        <w:t xml:space="preserve"> INCOME TAX APPELLATE TRIBUNA</w:t>
      </w:r>
      <w:r w:rsidR="005437AD" w:rsidRPr="000F6D06">
        <w:rPr>
          <w:rFonts w:ascii="Bookman Old Style" w:hAnsi="Bookman Old Style"/>
          <w:b/>
          <w:sz w:val="26"/>
          <w:szCs w:val="26"/>
        </w:rPr>
        <w:t>BENCH ‘</w:t>
      </w:r>
      <w:r w:rsidR="000E38E2" w:rsidRPr="000F6D06">
        <w:rPr>
          <w:rFonts w:ascii="Bookman Old Style" w:hAnsi="Bookman Old Style"/>
          <w:b/>
          <w:sz w:val="26"/>
          <w:szCs w:val="26"/>
        </w:rPr>
        <w:t xml:space="preserve">  </w:t>
      </w:r>
      <w:r w:rsidR="005437AD" w:rsidRPr="000F6D06">
        <w:rPr>
          <w:rFonts w:ascii="Bookman Old Style" w:hAnsi="Bookman Old Style"/>
          <w:b/>
          <w:sz w:val="26"/>
          <w:szCs w:val="26"/>
        </w:rPr>
        <w:t xml:space="preserve">, </w:t>
      </w:r>
      <w:r w:rsidR="00FF3964" w:rsidRPr="000F6D06">
        <w:rPr>
          <w:rFonts w:ascii="Bookman Old Style" w:hAnsi="Bookman Old Style"/>
          <w:b/>
          <w:sz w:val="26"/>
          <w:szCs w:val="26"/>
        </w:rPr>
        <w:t>Chandigarh</w:t>
      </w:r>
    </w:p>
    <w:p w14:paraId="35B368E0" w14:textId="44DE2541" w:rsidR="005437AD" w:rsidRPr="000F6D06" w:rsidRDefault="000F6D06" w:rsidP="000F6D06">
      <w:pPr>
        <w:tabs>
          <w:tab w:val="left" w:pos="4635"/>
          <w:tab w:val="center" w:pos="6313"/>
        </w:tabs>
        <w:spacing w:after="0" w:line="360" w:lineRule="auto"/>
        <w:rPr>
          <w:rFonts w:ascii="Bookman Old Style" w:hAnsi="Bookman Old Style"/>
          <w:b/>
          <w:sz w:val="26"/>
          <w:szCs w:val="26"/>
        </w:rPr>
      </w:pPr>
      <w:r>
        <w:rPr>
          <w:rFonts w:ascii="Bookman Old Style" w:hAnsi="Bookman Old Style"/>
          <w:b/>
          <w:sz w:val="26"/>
          <w:szCs w:val="26"/>
        </w:rPr>
        <w:t xml:space="preserve">                                     I</w:t>
      </w:r>
      <w:r w:rsidR="005437AD" w:rsidRPr="000F6D06">
        <w:rPr>
          <w:rFonts w:ascii="Bookman Old Style" w:hAnsi="Bookman Old Style"/>
          <w:b/>
          <w:sz w:val="26"/>
          <w:szCs w:val="26"/>
        </w:rPr>
        <w:t xml:space="preserve">TA </w:t>
      </w:r>
      <w:r w:rsidR="000E38E2" w:rsidRPr="000F6D06">
        <w:rPr>
          <w:rFonts w:ascii="Bookman Old Style" w:hAnsi="Bookman Old Style"/>
          <w:b/>
          <w:sz w:val="26"/>
          <w:szCs w:val="26"/>
        </w:rPr>
        <w:t>___________ of 2022</w:t>
      </w:r>
    </w:p>
    <w:p w14:paraId="3ECB24AE" w14:textId="77777777" w:rsidR="005437AD" w:rsidRPr="000F6D06" w:rsidRDefault="005437AD" w:rsidP="000F6D06">
      <w:pPr>
        <w:spacing w:after="0"/>
        <w:rPr>
          <w:rFonts w:ascii="Bookman Old Style" w:hAnsi="Bookman Old Style"/>
          <w:b/>
          <w:sz w:val="26"/>
          <w:szCs w:val="26"/>
        </w:rPr>
      </w:pPr>
    </w:p>
    <w:p w14:paraId="124AEFBF" w14:textId="7A83302B" w:rsidR="005437AD" w:rsidRPr="004B2767" w:rsidRDefault="005437AD" w:rsidP="005437AD">
      <w:pPr>
        <w:spacing w:after="0"/>
        <w:rPr>
          <w:rFonts w:ascii="Bookman Old Style" w:hAnsi="Bookman Old Style"/>
          <w:sz w:val="24"/>
          <w:szCs w:val="26"/>
        </w:rPr>
      </w:pPr>
      <w:r w:rsidRPr="003D5DE2">
        <w:rPr>
          <w:rFonts w:ascii="Bookman Old Style" w:hAnsi="Bookman Old Style"/>
          <w:sz w:val="24"/>
          <w:szCs w:val="26"/>
        </w:rPr>
        <w:t>Jimmi Resorts Pvt. Ltd</w:t>
      </w:r>
      <w:r w:rsidRPr="003D5DE2">
        <w:rPr>
          <w:rFonts w:ascii="Bookman Old Style" w:hAnsi="Bookman Old Style"/>
          <w:sz w:val="24"/>
          <w:szCs w:val="26"/>
        </w:rPr>
        <w:tab/>
      </w:r>
      <w:r w:rsidRPr="004B2767">
        <w:rPr>
          <w:rFonts w:ascii="Bookman Old Style" w:hAnsi="Bookman Old Style"/>
          <w:sz w:val="24"/>
          <w:szCs w:val="26"/>
        </w:rPr>
        <w:t>.</w:t>
      </w:r>
      <w:r w:rsidRPr="004B2767">
        <w:rPr>
          <w:rFonts w:ascii="Bookman Old Style" w:hAnsi="Bookman Old Style"/>
          <w:sz w:val="24"/>
          <w:szCs w:val="26"/>
        </w:rPr>
        <w:tab/>
      </w:r>
      <w:r w:rsidRPr="004B2767">
        <w:rPr>
          <w:rFonts w:ascii="Bookman Old Style" w:hAnsi="Bookman Old Style"/>
          <w:sz w:val="24"/>
          <w:szCs w:val="26"/>
        </w:rPr>
        <w:tab/>
      </w:r>
      <w:r w:rsidRPr="004B2767">
        <w:rPr>
          <w:rFonts w:ascii="Bookman Old Style" w:hAnsi="Bookman Old Style"/>
          <w:sz w:val="24"/>
          <w:szCs w:val="26"/>
        </w:rPr>
        <w:tab/>
      </w:r>
      <w:r w:rsidRPr="004B2767">
        <w:rPr>
          <w:rFonts w:ascii="Bookman Old Style" w:hAnsi="Bookman Old Style"/>
          <w:sz w:val="24"/>
          <w:szCs w:val="26"/>
        </w:rPr>
        <w:tab/>
        <w:t xml:space="preserve">…. </w:t>
      </w:r>
      <w:r w:rsidR="003D5DE2">
        <w:rPr>
          <w:rFonts w:ascii="Bookman Old Style" w:hAnsi="Bookman Old Style"/>
          <w:sz w:val="24"/>
          <w:szCs w:val="26"/>
        </w:rPr>
        <w:t xml:space="preserve">                      </w:t>
      </w:r>
      <w:r w:rsidRPr="004B2767">
        <w:rPr>
          <w:rFonts w:ascii="Bookman Old Style" w:hAnsi="Bookman Old Style"/>
          <w:sz w:val="24"/>
          <w:szCs w:val="26"/>
        </w:rPr>
        <w:t>Appellant</w:t>
      </w:r>
    </w:p>
    <w:p w14:paraId="5FDC1F44" w14:textId="77777777" w:rsidR="005437AD" w:rsidRPr="004B2767" w:rsidRDefault="005437AD" w:rsidP="005437AD">
      <w:pPr>
        <w:spacing w:after="0"/>
        <w:rPr>
          <w:rFonts w:ascii="Bookman Old Style" w:hAnsi="Bookman Old Style"/>
          <w:sz w:val="24"/>
          <w:szCs w:val="26"/>
        </w:rPr>
      </w:pPr>
    </w:p>
    <w:p w14:paraId="1AA86C57" w14:textId="77777777" w:rsidR="005437AD" w:rsidRPr="004B2767" w:rsidRDefault="005437AD" w:rsidP="005437AD">
      <w:pPr>
        <w:spacing w:after="0"/>
        <w:rPr>
          <w:rFonts w:ascii="Bookman Old Style" w:hAnsi="Bookman Old Style"/>
          <w:sz w:val="24"/>
          <w:szCs w:val="26"/>
        </w:rPr>
      </w:pPr>
      <w:r w:rsidRPr="004B2767">
        <w:rPr>
          <w:rFonts w:ascii="Bookman Old Style" w:hAnsi="Bookman Old Style"/>
          <w:sz w:val="24"/>
          <w:szCs w:val="26"/>
        </w:rPr>
        <w:t>V/s</w:t>
      </w:r>
    </w:p>
    <w:p w14:paraId="4A510A04" w14:textId="77777777" w:rsidR="005437AD" w:rsidRPr="004B2767" w:rsidRDefault="005437AD" w:rsidP="005437AD">
      <w:pPr>
        <w:spacing w:after="0"/>
        <w:rPr>
          <w:rFonts w:ascii="Bookman Old Style" w:hAnsi="Bookman Old Style"/>
          <w:sz w:val="24"/>
          <w:szCs w:val="26"/>
        </w:rPr>
      </w:pPr>
    </w:p>
    <w:p w14:paraId="7A18C228" w14:textId="77777777" w:rsidR="005437AD" w:rsidRDefault="005437AD" w:rsidP="005437AD">
      <w:pPr>
        <w:spacing w:after="0"/>
        <w:rPr>
          <w:rFonts w:ascii="Bookman Old Style" w:hAnsi="Bookman Old Style"/>
          <w:sz w:val="24"/>
          <w:szCs w:val="26"/>
        </w:rPr>
      </w:pPr>
      <w:r>
        <w:rPr>
          <w:rFonts w:ascii="Bookman Old Style" w:hAnsi="Bookman Old Style"/>
          <w:sz w:val="24"/>
          <w:szCs w:val="26"/>
        </w:rPr>
        <w:t xml:space="preserve">Asst. Direcror of Income Tax </w:t>
      </w:r>
    </w:p>
    <w:p w14:paraId="21FA0F13" w14:textId="15DBE0B4" w:rsidR="005437AD" w:rsidRPr="004B2767" w:rsidRDefault="005437AD" w:rsidP="005437AD">
      <w:pPr>
        <w:spacing w:after="0"/>
        <w:rPr>
          <w:rFonts w:ascii="Bookman Old Style" w:hAnsi="Bookman Old Style"/>
          <w:sz w:val="24"/>
          <w:szCs w:val="26"/>
        </w:rPr>
      </w:pPr>
      <w:r>
        <w:rPr>
          <w:rFonts w:ascii="Bookman Old Style" w:hAnsi="Bookman Old Style"/>
          <w:sz w:val="24"/>
          <w:szCs w:val="26"/>
        </w:rPr>
        <w:t>(International Taxation)</w:t>
      </w:r>
      <w:r w:rsidRPr="004B2767">
        <w:rPr>
          <w:rFonts w:ascii="Bookman Old Style" w:hAnsi="Bookman Old Style"/>
          <w:sz w:val="24"/>
          <w:szCs w:val="26"/>
        </w:rPr>
        <w:t xml:space="preserve">, </w:t>
      </w:r>
      <w:r>
        <w:rPr>
          <w:rFonts w:ascii="Bookman Old Style" w:hAnsi="Bookman Old Style"/>
          <w:sz w:val="24"/>
          <w:szCs w:val="26"/>
        </w:rPr>
        <w:t>Chandigarh</w:t>
      </w:r>
      <w:r w:rsidRPr="004B2767">
        <w:rPr>
          <w:rFonts w:ascii="Bookman Old Style" w:hAnsi="Bookman Old Style"/>
          <w:sz w:val="24"/>
          <w:szCs w:val="26"/>
        </w:rPr>
        <w:tab/>
      </w:r>
      <w:r w:rsidRPr="004B2767">
        <w:rPr>
          <w:rFonts w:ascii="Bookman Old Style" w:hAnsi="Bookman Old Style"/>
          <w:sz w:val="24"/>
          <w:szCs w:val="26"/>
        </w:rPr>
        <w:tab/>
      </w:r>
      <w:r w:rsidRPr="004B2767">
        <w:rPr>
          <w:rFonts w:ascii="Bookman Old Style" w:hAnsi="Bookman Old Style"/>
          <w:sz w:val="24"/>
          <w:szCs w:val="26"/>
        </w:rPr>
        <w:tab/>
        <w:t xml:space="preserve">…. </w:t>
      </w:r>
      <w:r w:rsidR="003D5DE2">
        <w:rPr>
          <w:rFonts w:ascii="Bookman Old Style" w:hAnsi="Bookman Old Style"/>
          <w:sz w:val="24"/>
          <w:szCs w:val="26"/>
        </w:rPr>
        <w:t xml:space="preserve">                   </w:t>
      </w:r>
      <w:r w:rsidRPr="004B2767">
        <w:rPr>
          <w:rFonts w:ascii="Bookman Old Style" w:hAnsi="Bookman Old Style"/>
          <w:sz w:val="24"/>
          <w:szCs w:val="26"/>
        </w:rPr>
        <w:t>Respondent</w:t>
      </w:r>
    </w:p>
    <w:p w14:paraId="11211AA8" w14:textId="77777777" w:rsidR="005437AD" w:rsidRDefault="005437AD" w:rsidP="005437AD">
      <w:pPr>
        <w:spacing w:after="0"/>
        <w:jc w:val="center"/>
        <w:rPr>
          <w:rFonts w:ascii="Bookman Old Style" w:hAnsi="Bookman Old Style"/>
          <w:sz w:val="26"/>
          <w:szCs w:val="26"/>
        </w:rPr>
      </w:pPr>
    </w:p>
    <w:p w14:paraId="3E084ED6" w14:textId="56811C1B" w:rsidR="005437AD" w:rsidRPr="00F363D7" w:rsidRDefault="005437AD" w:rsidP="00F363D7">
      <w:pPr>
        <w:spacing w:after="0"/>
        <w:jc w:val="center"/>
        <w:rPr>
          <w:rFonts w:ascii="Bookman Old Style" w:hAnsi="Bookman Old Style"/>
          <w:b/>
          <w:sz w:val="26"/>
          <w:szCs w:val="26"/>
          <w:u w:val="single"/>
        </w:rPr>
      </w:pPr>
      <w:r w:rsidRPr="00F363D7">
        <w:rPr>
          <w:rFonts w:ascii="Bookman Old Style" w:hAnsi="Bookman Old Style"/>
          <w:b/>
          <w:sz w:val="26"/>
          <w:szCs w:val="26"/>
          <w:u w:val="single"/>
        </w:rPr>
        <w:t>Affidavit</w:t>
      </w:r>
      <w:r w:rsidR="003D5DE2" w:rsidRPr="00F363D7">
        <w:rPr>
          <w:rFonts w:ascii="Bookman Old Style" w:hAnsi="Bookman Old Style"/>
          <w:b/>
          <w:sz w:val="26"/>
          <w:szCs w:val="26"/>
          <w:u w:val="single"/>
        </w:rPr>
        <w:t xml:space="preserve"> I</w:t>
      </w:r>
      <w:r w:rsidR="00F363D7">
        <w:rPr>
          <w:rFonts w:ascii="Bookman Old Style" w:hAnsi="Bookman Old Style"/>
          <w:b/>
          <w:sz w:val="26"/>
          <w:szCs w:val="26"/>
          <w:u w:val="single"/>
        </w:rPr>
        <w:t>n support of</w:t>
      </w:r>
      <w:r w:rsidR="003D5DE2" w:rsidRPr="00F363D7">
        <w:rPr>
          <w:rFonts w:ascii="Bookman Old Style" w:hAnsi="Bookman Old Style"/>
          <w:b/>
          <w:sz w:val="26"/>
          <w:szCs w:val="26"/>
          <w:u w:val="single"/>
        </w:rPr>
        <w:t xml:space="preserve"> Prayer for condonation of delay in filing appeal</w:t>
      </w:r>
    </w:p>
    <w:p w14:paraId="0589A76E" w14:textId="0CE8DDBD" w:rsidR="005437AD" w:rsidRDefault="005437AD" w:rsidP="005437AD">
      <w:pPr>
        <w:spacing w:after="0"/>
        <w:jc w:val="center"/>
        <w:rPr>
          <w:rFonts w:ascii="Bookman Old Style" w:hAnsi="Bookman Old Style"/>
          <w:sz w:val="26"/>
          <w:szCs w:val="26"/>
        </w:rPr>
      </w:pPr>
    </w:p>
    <w:p w14:paraId="5C8F46AB" w14:textId="5B0DFAC2" w:rsidR="005437AD" w:rsidRDefault="005437AD" w:rsidP="007271B2">
      <w:pPr>
        <w:spacing w:after="0" w:line="480" w:lineRule="auto"/>
        <w:jc w:val="both"/>
        <w:rPr>
          <w:rFonts w:ascii="Bookman Old Style" w:hAnsi="Bookman Old Style"/>
          <w:sz w:val="24"/>
          <w:szCs w:val="26"/>
        </w:rPr>
      </w:pPr>
      <w:r>
        <w:rPr>
          <w:rFonts w:ascii="Bookman Old Style" w:hAnsi="Bookman Old Style"/>
          <w:sz w:val="24"/>
          <w:szCs w:val="26"/>
        </w:rPr>
        <w:t>I, ______________________, Son of Mr. ____________________________-, Age ______ years, Director, Jimmi Resorts Pvt Ltd., Ludhiana</w:t>
      </w:r>
      <w:r w:rsidR="004E7384">
        <w:rPr>
          <w:rFonts w:ascii="Bookman Old Style" w:hAnsi="Bookman Old Style"/>
          <w:sz w:val="24"/>
          <w:szCs w:val="26"/>
        </w:rPr>
        <w:t>,</w:t>
      </w:r>
      <w:r>
        <w:rPr>
          <w:rFonts w:ascii="Bookman Old Style" w:hAnsi="Bookman Old Style"/>
          <w:sz w:val="24"/>
          <w:szCs w:val="26"/>
        </w:rPr>
        <w:t xml:space="preserve"> </w:t>
      </w:r>
      <w:r w:rsidR="00E5464C">
        <w:rPr>
          <w:rFonts w:ascii="Bookman Old Style" w:hAnsi="Bookman Old Style"/>
          <w:sz w:val="24"/>
          <w:szCs w:val="26"/>
        </w:rPr>
        <w:t xml:space="preserve">(In short, the Company) </w:t>
      </w:r>
      <w:r>
        <w:rPr>
          <w:rFonts w:ascii="Bookman Old Style" w:hAnsi="Bookman Old Style"/>
          <w:sz w:val="24"/>
          <w:szCs w:val="26"/>
        </w:rPr>
        <w:t>do hereby state on oath and solemnly affirm as under</w:t>
      </w:r>
      <w:r w:rsidR="008F7E1B">
        <w:rPr>
          <w:rFonts w:ascii="Bookman Old Style" w:hAnsi="Bookman Old Style"/>
          <w:sz w:val="24"/>
          <w:szCs w:val="26"/>
        </w:rPr>
        <w:t>:</w:t>
      </w:r>
    </w:p>
    <w:p w14:paraId="7CB16FA0" w14:textId="3E144935" w:rsidR="005437AD" w:rsidRDefault="005437AD" w:rsidP="007271B2">
      <w:pPr>
        <w:spacing w:after="0" w:line="480" w:lineRule="auto"/>
        <w:jc w:val="both"/>
        <w:rPr>
          <w:rFonts w:ascii="Bookman Old Style" w:hAnsi="Bookman Old Style"/>
          <w:sz w:val="26"/>
          <w:szCs w:val="26"/>
        </w:rPr>
      </w:pPr>
    </w:p>
    <w:p w14:paraId="49FE8224" w14:textId="656CC253" w:rsidR="00E00316" w:rsidRPr="005437AD" w:rsidRDefault="005437AD" w:rsidP="007271B2">
      <w:pPr>
        <w:pStyle w:val="ListParagraph"/>
        <w:numPr>
          <w:ilvl w:val="0"/>
          <w:numId w:val="1"/>
        </w:numPr>
        <w:spacing w:after="0" w:line="480" w:lineRule="auto"/>
        <w:jc w:val="both"/>
      </w:pPr>
      <w:r w:rsidRPr="005437AD">
        <w:rPr>
          <w:rFonts w:ascii="Bookman Old Style" w:hAnsi="Bookman Old Style"/>
          <w:sz w:val="24"/>
          <w:szCs w:val="26"/>
        </w:rPr>
        <w:t xml:space="preserve">The Appellant </w:t>
      </w:r>
      <w:r w:rsidR="008F7E1B" w:rsidRPr="005437AD">
        <w:rPr>
          <w:rFonts w:ascii="Bookman Old Style" w:hAnsi="Bookman Old Style"/>
          <w:sz w:val="24"/>
          <w:szCs w:val="26"/>
        </w:rPr>
        <w:t>Company is</w:t>
      </w:r>
      <w:r w:rsidRPr="005437AD">
        <w:rPr>
          <w:rFonts w:ascii="Bookman Old Style" w:hAnsi="Bookman Old Style"/>
          <w:sz w:val="24"/>
          <w:szCs w:val="26"/>
        </w:rPr>
        <w:t xml:space="preserve"> before this Hon’ble tribunal challenging th</w:t>
      </w:r>
      <w:r w:rsidR="008F7E1B">
        <w:rPr>
          <w:rFonts w:ascii="Bookman Old Style" w:hAnsi="Bookman Old Style"/>
          <w:sz w:val="24"/>
          <w:szCs w:val="26"/>
        </w:rPr>
        <w:t>e</w:t>
      </w:r>
      <w:r w:rsidRPr="005437AD">
        <w:rPr>
          <w:rFonts w:ascii="Bookman Old Style" w:hAnsi="Bookman Old Style"/>
          <w:sz w:val="24"/>
          <w:szCs w:val="26"/>
        </w:rPr>
        <w:t xml:space="preserve"> order of the </w:t>
      </w:r>
      <w:r w:rsidR="004E7384">
        <w:rPr>
          <w:rFonts w:ascii="Bookman Old Style" w:hAnsi="Bookman Old Style"/>
          <w:sz w:val="24"/>
          <w:szCs w:val="26"/>
        </w:rPr>
        <w:t>Commissioner of Income-tax (Appeals), [In short, the CIT (Appeals)]</w:t>
      </w:r>
      <w:r w:rsidRPr="005437AD">
        <w:rPr>
          <w:rFonts w:ascii="Bookman Old Style" w:hAnsi="Bookman Old Style"/>
          <w:sz w:val="24"/>
          <w:szCs w:val="26"/>
        </w:rPr>
        <w:t>- 43 New Delhi, dated 24/01/2017 passed under Section 250 of the Income Tax Act, 1961</w:t>
      </w:r>
      <w:r w:rsidR="004E7384">
        <w:rPr>
          <w:rFonts w:ascii="Bookman Old Style" w:hAnsi="Bookman Old Style"/>
          <w:sz w:val="24"/>
          <w:szCs w:val="26"/>
        </w:rPr>
        <w:t xml:space="preserve"> (In short, the Act)</w:t>
      </w:r>
      <w:r w:rsidRPr="005437AD">
        <w:rPr>
          <w:rFonts w:ascii="Bookman Old Style" w:hAnsi="Bookman Old Style"/>
          <w:sz w:val="24"/>
          <w:szCs w:val="26"/>
        </w:rPr>
        <w:t xml:space="preserve"> for</w:t>
      </w:r>
      <w:r w:rsidR="008F7E1B">
        <w:rPr>
          <w:rFonts w:ascii="Bookman Old Style" w:hAnsi="Bookman Old Style"/>
          <w:sz w:val="24"/>
          <w:szCs w:val="26"/>
        </w:rPr>
        <w:t xml:space="preserve"> the</w:t>
      </w:r>
      <w:r w:rsidRPr="005437AD">
        <w:rPr>
          <w:rFonts w:ascii="Bookman Old Style" w:hAnsi="Bookman Old Style"/>
          <w:sz w:val="24"/>
          <w:szCs w:val="26"/>
        </w:rPr>
        <w:t xml:space="preserve"> Assessment Year 2011-12. </w:t>
      </w:r>
      <w:r w:rsidR="00787B9D">
        <w:rPr>
          <w:rFonts w:ascii="Bookman Old Style" w:hAnsi="Bookman Old Style"/>
          <w:sz w:val="24"/>
          <w:szCs w:val="26"/>
        </w:rPr>
        <w:t xml:space="preserve">The issue in this appeal pertains to </w:t>
      </w:r>
      <w:r w:rsidR="004E7384">
        <w:rPr>
          <w:rFonts w:ascii="Bookman Old Style" w:hAnsi="Bookman Old Style"/>
          <w:sz w:val="24"/>
          <w:szCs w:val="26"/>
        </w:rPr>
        <w:t xml:space="preserve">order under section </w:t>
      </w:r>
      <w:r w:rsidR="00787B9D">
        <w:rPr>
          <w:rFonts w:ascii="Bookman Old Style" w:hAnsi="Bookman Old Style"/>
          <w:sz w:val="24"/>
          <w:szCs w:val="26"/>
        </w:rPr>
        <w:t>201</w:t>
      </w:r>
      <w:r w:rsidR="00C80D60">
        <w:rPr>
          <w:rFonts w:ascii="Bookman Old Style" w:hAnsi="Bookman Old Style"/>
          <w:sz w:val="24"/>
          <w:szCs w:val="26"/>
        </w:rPr>
        <w:t>(</w:t>
      </w:r>
      <w:r w:rsidR="00EF0F86">
        <w:rPr>
          <w:rFonts w:ascii="Bookman Old Style" w:hAnsi="Bookman Old Style"/>
          <w:sz w:val="24"/>
          <w:szCs w:val="26"/>
        </w:rPr>
        <w:t>1</w:t>
      </w:r>
      <w:r w:rsidR="00C80D60">
        <w:rPr>
          <w:rFonts w:ascii="Bookman Old Style" w:hAnsi="Bookman Old Style"/>
          <w:sz w:val="24"/>
          <w:szCs w:val="26"/>
        </w:rPr>
        <w:t>)</w:t>
      </w:r>
      <w:r w:rsidR="008F7E1B">
        <w:rPr>
          <w:rFonts w:ascii="Bookman Old Style" w:hAnsi="Bookman Old Style"/>
          <w:sz w:val="24"/>
          <w:szCs w:val="26"/>
        </w:rPr>
        <w:t>/ (1A)</w:t>
      </w:r>
      <w:r w:rsidR="004E7384">
        <w:rPr>
          <w:rFonts w:ascii="Bookman Old Style" w:hAnsi="Bookman Old Style"/>
          <w:sz w:val="24"/>
          <w:szCs w:val="26"/>
        </w:rPr>
        <w:t xml:space="preserve"> of the Act</w:t>
      </w:r>
      <w:r w:rsidR="00EF0F86">
        <w:rPr>
          <w:rFonts w:ascii="Bookman Old Style" w:hAnsi="Bookman Old Style"/>
          <w:sz w:val="24"/>
          <w:szCs w:val="26"/>
        </w:rPr>
        <w:t xml:space="preserve"> </w:t>
      </w:r>
      <w:r w:rsidR="00C80D60">
        <w:rPr>
          <w:rFonts w:ascii="Bookman Old Style" w:hAnsi="Bookman Old Style"/>
          <w:sz w:val="24"/>
          <w:szCs w:val="26"/>
        </w:rPr>
        <w:t>d</w:t>
      </w:r>
      <w:r w:rsidR="00745825">
        <w:rPr>
          <w:rFonts w:ascii="Bookman Old Style" w:hAnsi="Bookman Old Style"/>
          <w:sz w:val="24"/>
          <w:szCs w:val="26"/>
        </w:rPr>
        <w:t>eclaring the app</w:t>
      </w:r>
      <w:r w:rsidR="004E7384">
        <w:rPr>
          <w:rFonts w:ascii="Bookman Old Style" w:hAnsi="Bookman Old Style"/>
          <w:sz w:val="24"/>
          <w:szCs w:val="26"/>
        </w:rPr>
        <w:t>licant</w:t>
      </w:r>
      <w:r w:rsidR="00C80D60">
        <w:rPr>
          <w:rFonts w:ascii="Bookman Old Style" w:hAnsi="Bookman Old Style"/>
          <w:sz w:val="24"/>
          <w:szCs w:val="26"/>
        </w:rPr>
        <w:t>,</w:t>
      </w:r>
      <w:r w:rsidR="00745825">
        <w:rPr>
          <w:rFonts w:ascii="Bookman Old Style" w:hAnsi="Bookman Old Style"/>
          <w:sz w:val="24"/>
          <w:szCs w:val="26"/>
        </w:rPr>
        <w:t xml:space="preserve"> </w:t>
      </w:r>
      <w:r w:rsidR="004E7384">
        <w:rPr>
          <w:rFonts w:ascii="Bookman Old Style" w:hAnsi="Bookman Old Style"/>
          <w:sz w:val="24"/>
          <w:szCs w:val="26"/>
        </w:rPr>
        <w:t xml:space="preserve">an </w:t>
      </w:r>
      <w:r w:rsidR="00C80D60">
        <w:rPr>
          <w:rFonts w:ascii="Bookman Old Style" w:hAnsi="Bookman Old Style"/>
          <w:sz w:val="24"/>
          <w:szCs w:val="26"/>
        </w:rPr>
        <w:t>assessee</w:t>
      </w:r>
      <w:r w:rsidR="00745825">
        <w:rPr>
          <w:rFonts w:ascii="Bookman Old Style" w:hAnsi="Bookman Old Style"/>
          <w:sz w:val="24"/>
          <w:szCs w:val="26"/>
        </w:rPr>
        <w:t xml:space="preserve"> in default</w:t>
      </w:r>
      <w:r w:rsidR="00A87222">
        <w:rPr>
          <w:rFonts w:ascii="Bookman Old Style" w:hAnsi="Bookman Old Style"/>
          <w:sz w:val="24"/>
          <w:szCs w:val="26"/>
        </w:rPr>
        <w:t xml:space="preserve"> for failure to deduct tax at source </w:t>
      </w:r>
      <w:r w:rsidR="004E7384">
        <w:rPr>
          <w:rFonts w:ascii="Bookman Old Style" w:hAnsi="Bookman Old Style"/>
          <w:sz w:val="24"/>
          <w:szCs w:val="26"/>
        </w:rPr>
        <w:t xml:space="preserve">on the payment of sale consideration to the seller towards </w:t>
      </w:r>
      <w:r w:rsidR="008F7E1B">
        <w:rPr>
          <w:rFonts w:ascii="Bookman Old Style" w:hAnsi="Bookman Old Style"/>
          <w:sz w:val="24"/>
          <w:szCs w:val="26"/>
        </w:rPr>
        <w:t xml:space="preserve">the </w:t>
      </w:r>
      <w:r w:rsidR="00A87222">
        <w:rPr>
          <w:rFonts w:ascii="Bookman Old Style" w:hAnsi="Bookman Old Style"/>
          <w:sz w:val="24"/>
          <w:szCs w:val="26"/>
        </w:rPr>
        <w:t>purchase of</w:t>
      </w:r>
      <w:r w:rsidR="004E7384">
        <w:rPr>
          <w:rFonts w:ascii="Bookman Old Style" w:hAnsi="Bookman Old Style"/>
          <w:sz w:val="24"/>
          <w:szCs w:val="26"/>
        </w:rPr>
        <w:t xml:space="preserve"> agricultural</w:t>
      </w:r>
      <w:r w:rsidR="00090A91">
        <w:rPr>
          <w:rFonts w:ascii="Bookman Old Style" w:hAnsi="Bookman Old Style"/>
          <w:sz w:val="24"/>
          <w:szCs w:val="26"/>
        </w:rPr>
        <w:t xml:space="preserve"> </w:t>
      </w:r>
      <w:r w:rsidR="008F7E1B">
        <w:rPr>
          <w:rFonts w:ascii="Bookman Old Style" w:hAnsi="Bookman Old Style"/>
          <w:sz w:val="24"/>
          <w:szCs w:val="26"/>
        </w:rPr>
        <w:t>land</w:t>
      </w:r>
      <w:r w:rsidR="00E636E8">
        <w:rPr>
          <w:rFonts w:ascii="Bookman Old Style" w:hAnsi="Bookman Old Style"/>
          <w:sz w:val="24"/>
          <w:szCs w:val="26"/>
        </w:rPr>
        <w:t>;</w:t>
      </w:r>
    </w:p>
    <w:p w14:paraId="0B6FE354" w14:textId="471B76A8" w:rsidR="0039382F" w:rsidRPr="007271B2" w:rsidRDefault="005437AD" w:rsidP="007271B2">
      <w:pPr>
        <w:pStyle w:val="ListParagraph"/>
        <w:numPr>
          <w:ilvl w:val="0"/>
          <w:numId w:val="1"/>
        </w:numPr>
        <w:spacing w:after="0" w:line="480" w:lineRule="auto"/>
        <w:jc w:val="both"/>
        <w:rPr>
          <w:rFonts w:ascii="Bookman Old Style" w:hAnsi="Bookman Old Style"/>
          <w:sz w:val="24"/>
          <w:szCs w:val="26"/>
        </w:rPr>
      </w:pPr>
      <w:r w:rsidRPr="007271B2">
        <w:rPr>
          <w:rFonts w:ascii="Bookman Old Style" w:hAnsi="Bookman Old Style"/>
          <w:sz w:val="24"/>
          <w:szCs w:val="26"/>
        </w:rPr>
        <w:t>I state</w:t>
      </w:r>
      <w:r w:rsidR="00E5464C">
        <w:rPr>
          <w:rFonts w:ascii="Bookman Old Style" w:hAnsi="Bookman Old Style"/>
          <w:sz w:val="24"/>
          <w:szCs w:val="26"/>
        </w:rPr>
        <w:t xml:space="preserve"> and submit that</w:t>
      </w:r>
      <w:r w:rsidRPr="007271B2">
        <w:rPr>
          <w:rFonts w:ascii="Bookman Old Style" w:hAnsi="Bookman Old Style"/>
          <w:sz w:val="24"/>
          <w:szCs w:val="26"/>
        </w:rPr>
        <w:t xml:space="preserve"> </w:t>
      </w:r>
      <w:r w:rsidR="00376D40" w:rsidRPr="007271B2">
        <w:rPr>
          <w:rFonts w:ascii="Bookman Old Style" w:hAnsi="Bookman Old Style"/>
          <w:sz w:val="24"/>
          <w:szCs w:val="26"/>
        </w:rPr>
        <w:t xml:space="preserve">the appellant is a </w:t>
      </w:r>
      <w:r w:rsidR="007B2D7C">
        <w:rPr>
          <w:rFonts w:ascii="Bookman Old Style" w:hAnsi="Bookman Old Style"/>
          <w:sz w:val="24"/>
          <w:szCs w:val="26"/>
        </w:rPr>
        <w:t>P</w:t>
      </w:r>
      <w:r w:rsidR="00376D40" w:rsidRPr="007271B2">
        <w:rPr>
          <w:rFonts w:ascii="Bookman Old Style" w:hAnsi="Bookman Old Style"/>
          <w:sz w:val="24"/>
          <w:szCs w:val="26"/>
        </w:rPr>
        <w:t xml:space="preserve">rivate </w:t>
      </w:r>
      <w:r w:rsidR="007B2D7C">
        <w:rPr>
          <w:rFonts w:ascii="Bookman Old Style" w:hAnsi="Bookman Old Style"/>
          <w:sz w:val="24"/>
          <w:szCs w:val="26"/>
        </w:rPr>
        <w:t>L</w:t>
      </w:r>
      <w:r w:rsidR="00376D40" w:rsidRPr="007271B2">
        <w:rPr>
          <w:rFonts w:ascii="Bookman Old Style" w:hAnsi="Bookman Old Style"/>
          <w:sz w:val="24"/>
          <w:szCs w:val="26"/>
        </w:rPr>
        <w:t xml:space="preserve">imited </w:t>
      </w:r>
      <w:r w:rsidR="007B2D7C">
        <w:rPr>
          <w:rFonts w:ascii="Bookman Old Style" w:hAnsi="Bookman Old Style"/>
          <w:sz w:val="24"/>
          <w:szCs w:val="26"/>
        </w:rPr>
        <w:t>C</w:t>
      </w:r>
      <w:r w:rsidR="00376D40" w:rsidRPr="007271B2">
        <w:rPr>
          <w:rFonts w:ascii="Bookman Old Style" w:hAnsi="Bookman Old Style"/>
          <w:sz w:val="24"/>
          <w:szCs w:val="26"/>
        </w:rPr>
        <w:t xml:space="preserve">ompany </w:t>
      </w:r>
      <w:r w:rsidR="00480DD3" w:rsidRPr="007271B2">
        <w:rPr>
          <w:rFonts w:ascii="Bookman Old Style" w:hAnsi="Bookman Old Style"/>
          <w:sz w:val="24"/>
          <w:szCs w:val="26"/>
        </w:rPr>
        <w:t xml:space="preserve">engaged in the business of acquisition of property units and consolidating them </w:t>
      </w:r>
      <w:r w:rsidR="00600976">
        <w:rPr>
          <w:rFonts w:ascii="Bookman Old Style" w:hAnsi="Bookman Old Style"/>
          <w:sz w:val="24"/>
          <w:szCs w:val="26"/>
        </w:rPr>
        <w:t>in due course for large scale fa</w:t>
      </w:r>
      <w:r w:rsidR="00480DD3" w:rsidRPr="007271B2">
        <w:rPr>
          <w:rFonts w:ascii="Bookman Old Style" w:hAnsi="Bookman Old Style"/>
          <w:sz w:val="24"/>
          <w:szCs w:val="26"/>
        </w:rPr>
        <w:t>rming operations.</w:t>
      </w:r>
      <w:r w:rsidR="009D7822" w:rsidRPr="007271B2">
        <w:rPr>
          <w:rFonts w:ascii="Bookman Old Style" w:hAnsi="Bookman Old Style"/>
          <w:sz w:val="24"/>
          <w:szCs w:val="26"/>
        </w:rPr>
        <w:t xml:space="preserve"> During the financial year 2010</w:t>
      </w:r>
      <w:r w:rsidR="00FE7D01">
        <w:rPr>
          <w:rFonts w:ascii="Bookman Old Style" w:hAnsi="Bookman Old Style"/>
          <w:sz w:val="24"/>
          <w:szCs w:val="26"/>
        </w:rPr>
        <w:t xml:space="preserve">- </w:t>
      </w:r>
      <w:r w:rsidR="009D7822" w:rsidRPr="007271B2">
        <w:rPr>
          <w:rFonts w:ascii="Bookman Old Style" w:hAnsi="Bookman Old Style"/>
          <w:sz w:val="24"/>
          <w:szCs w:val="26"/>
        </w:rPr>
        <w:t xml:space="preserve">11 relevant </w:t>
      </w:r>
      <w:r w:rsidR="006E644E">
        <w:rPr>
          <w:rFonts w:ascii="Bookman Old Style" w:hAnsi="Bookman Old Style"/>
          <w:sz w:val="24"/>
          <w:szCs w:val="26"/>
        </w:rPr>
        <w:t xml:space="preserve">for the assessment </w:t>
      </w:r>
      <w:r w:rsidR="00E636E8">
        <w:rPr>
          <w:rFonts w:ascii="Bookman Old Style" w:hAnsi="Bookman Old Style"/>
          <w:sz w:val="24"/>
          <w:szCs w:val="26"/>
        </w:rPr>
        <w:t>year</w:t>
      </w:r>
      <w:r w:rsidR="00E636E8" w:rsidRPr="007271B2">
        <w:rPr>
          <w:rFonts w:ascii="Bookman Old Style" w:hAnsi="Bookman Old Style"/>
          <w:sz w:val="24"/>
          <w:szCs w:val="26"/>
        </w:rPr>
        <w:t xml:space="preserve"> </w:t>
      </w:r>
      <w:r w:rsidR="00E636E8" w:rsidRPr="007271B2">
        <w:rPr>
          <w:rFonts w:ascii="Bookman Old Style" w:hAnsi="Bookman Old Style"/>
          <w:sz w:val="24"/>
          <w:szCs w:val="26"/>
        </w:rPr>
        <w:lastRenderedPageBreak/>
        <w:t>2011</w:t>
      </w:r>
      <w:r w:rsidR="00FE7D01">
        <w:rPr>
          <w:rFonts w:ascii="Bookman Old Style" w:hAnsi="Bookman Old Style"/>
          <w:sz w:val="24"/>
          <w:szCs w:val="26"/>
        </w:rPr>
        <w:t>-</w:t>
      </w:r>
      <w:r w:rsidR="009D7822" w:rsidRPr="007271B2">
        <w:rPr>
          <w:rFonts w:ascii="Bookman Old Style" w:hAnsi="Bookman Old Style"/>
          <w:sz w:val="24"/>
          <w:szCs w:val="26"/>
        </w:rPr>
        <w:t>12</w:t>
      </w:r>
      <w:r w:rsidR="0020188A" w:rsidRPr="007271B2">
        <w:rPr>
          <w:rFonts w:ascii="Bookman Old Style" w:hAnsi="Bookman Old Style"/>
          <w:sz w:val="24"/>
          <w:szCs w:val="26"/>
        </w:rPr>
        <w:t xml:space="preserve"> </w:t>
      </w:r>
      <w:r w:rsidR="006E644E">
        <w:rPr>
          <w:rFonts w:ascii="Bookman Old Style" w:hAnsi="Bookman Old Style"/>
          <w:sz w:val="24"/>
          <w:szCs w:val="26"/>
        </w:rPr>
        <w:t>the</w:t>
      </w:r>
      <w:r w:rsidR="00455172" w:rsidRPr="007271B2">
        <w:rPr>
          <w:rFonts w:ascii="Bookman Old Style" w:hAnsi="Bookman Old Style"/>
          <w:sz w:val="24"/>
          <w:szCs w:val="26"/>
        </w:rPr>
        <w:t xml:space="preserve"> company purchased</w:t>
      </w:r>
      <w:r w:rsidR="004C4957" w:rsidRPr="007271B2">
        <w:rPr>
          <w:rFonts w:ascii="Bookman Old Style" w:hAnsi="Bookman Old Style"/>
          <w:sz w:val="24"/>
          <w:szCs w:val="26"/>
        </w:rPr>
        <w:t xml:space="preserve"> agricultural land </w:t>
      </w:r>
      <w:r w:rsidR="00600976">
        <w:rPr>
          <w:rFonts w:ascii="Bookman Old Style" w:hAnsi="Bookman Old Style"/>
          <w:sz w:val="24"/>
          <w:szCs w:val="26"/>
        </w:rPr>
        <w:t>ad</w:t>
      </w:r>
      <w:r w:rsidR="008A67E7" w:rsidRPr="007271B2">
        <w:rPr>
          <w:rFonts w:ascii="Bookman Old Style" w:hAnsi="Bookman Old Style"/>
          <w:sz w:val="24"/>
          <w:szCs w:val="26"/>
        </w:rPr>
        <w:t>m</w:t>
      </w:r>
      <w:r w:rsidR="004C4957" w:rsidRPr="007271B2">
        <w:rPr>
          <w:rFonts w:ascii="Bookman Old Style" w:hAnsi="Bookman Old Style"/>
          <w:sz w:val="24"/>
          <w:szCs w:val="26"/>
        </w:rPr>
        <w:t>easuring</w:t>
      </w:r>
      <w:r w:rsidR="007722A4" w:rsidRPr="007271B2">
        <w:rPr>
          <w:rFonts w:ascii="Bookman Old Style" w:hAnsi="Bookman Old Style"/>
          <w:sz w:val="24"/>
          <w:szCs w:val="26"/>
        </w:rPr>
        <w:t xml:space="preserve"> 8 </w:t>
      </w:r>
      <w:r w:rsidR="00FE7D01">
        <w:rPr>
          <w:rFonts w:ascii="Bookman Old Style" w:hAnsi="Bookman Old Style"/>
          <w:sz w:val="24"/>
          <w:szCs w:val="26"/>
        </w:rPr>
        <w:t>kanals</w:t>
      </w:r>
      <w:r w:rsidR="000F44D5" w:rsidRPr="007271B2">
        <w:rPr>
          <w:rFonts w:ascii="Bookman Old Style" w:hAnsi="Bookman Old Style"/>
          <w:sz w:val="24"/>
          <w:szCs w:val="26"/>
        </w:rPr>
        <w:t xml:space="preserve"> and 5 Mar</w:t>
      </w:r>
      <w:r w:rsidR="00600976">
        <w:rPr>
          <w:rFonts w:ascii="Bookman Old Style" w:hAnsi="Bookman Old Style"/>
          <w:sz w:val="24"/>
          <w:szCs w:val="26"/>
        </w:rPr>
        <w:t>la</w:t>
      </w:r>
      <w:r w:rsidR="000F44D5" w:rsidRPr="007271B2">
        <w:rPr>
          <w:rFonts w:ascii="Bookman Old Style" w:hAnsi="Bookman Old Style"/>
          <w:sz w:val="24"/>
          <w:szCs w:val="26"/>
        </w:rPr>
        <w:t xml:space="preserve"> situated at</w:t>
      </w:r>
      <w:r w:rsidR="00931B7E" w:rsidRPr="007271B2">
        <w:rPr>
          <w:rFonts w:ascii="Bookman Old Style" w:hAnsi="Bookman Old Style"/>
          <w:sz w:val="24"/>
          <w:szCs w:val="26"/>
        </w:rPr>
        <w:t xml:space="preserve"> village </w:t>
      </w:r>
      <w:r w:rsidR="008E7F46" w:rsidRPr="007271B2">
        <w:rPr>
          <w:rFonts w:ascii="Bookman Old Style" w:hAnsi="Bookman Old Style"/>
          <w:sz w:val="24"/>
          <w:szCs w:val="26"/>
        </w:rPr>
        <w:t>Jhande</w:t>
      </w:r>
      <w:r w:rsidR="000E482E" w:rsidRPr="007271B2">
        <w:rPr>
          <w:rFonts w:ascii="Bookman Old Style" w:hAnsi="Bookman Old Style"/>
          <w:sz w:val="24"/>
          <w:szCs w:val="26"/>
        </w:rPr>
        <w:t>,</w:t>
      </w:r>
      <w:r w:rsidR="00600976">
        <w:rPr>
          <w:rFonts w:ascii="Bookman Old Style" w:hAnsi="Bookman Old Style"/>
          <w:sz w:val="24"/>
          <w:szCs w:val="26"/>
        </w:rPr>
        <w:t xml:space="preserve"> </w:t>
      </w:r>
      <w:r w:rsidR="000E482E" w:rsidRPr="007271B2">
        <w:rPr>
          <w:rFonts w:ascii="Bookman Old Style" w:hAnsi="Bookman Old Style"/>
          <w:sz w:val="24"/>
          <w:szCs w:val="26"/>
        </w:rPr>
        <w:t>Tehsil</w:t>
      </w:r>
      <w:r w:rsidR="00E471AB" w:rsidRPr="007271B2">
        <w:rPr>
          <w:rFonts w:ascii="Bookman Old Style" w:hAnsi="Bookman Old Style"/>
          <w:sz w:val="24"/>
          <w:szCs w:val="26"/>
        </w:rPr>
        <w:t xml:space="preserve"> &amp; District</w:t>
      </w:r>
      <w:r w:rsidR="00100138" w:rsidRPr="007271B2">
        <w:rPr>
          <w:rFonts w:ascii="Bookman Old Style" w:hAnsi="Bookman Old Style"/>
          <w:sz w:val="24"/>
          <w:szCs w:val="26"/>
        </w:rPr>
        <w:t xml:space="preserve"> </w:t>
      </w:r>
      <w:r w:rsidR="008A67E7" w:rsidRPr="007271B2">
        <w:rPr>
          <w:rFonts w:ascii="Bookman Old Style" w:hAnsi="Bookman Old Style"/>
          <w:sz w:val="24"/>
          <w:szCs w:val="26"/>
        </w:rPr>
        <w:t xml:space="preserve">Ludhiana. </w:t>
      </w:r>
      <w:r w:rsidR="00BC0CA0" w:rsidRPr="007271B2">
        <w:rPr>
          <w:rFonts w:ascii="Bookman Old Style" w:hAnsi="Bookman Old Style"/>
          <w:sz w:val="24"/>
          <w:szCs w:val="26"/>
        </w:rPr>
        <w:t>The total purchase consideration</w:t>
      </w:r>
      <w:r w:rsidR="00600976">
        <w:rPr>
          <w:rFonts w:ascii="Bookman Old Style" w:hAnsi="Bookman Old Style"/>
          <w:sz w:val="24"/>
          <w:szCs w:val="26"/>
        </w:rPr>
        <w:t xml:space="preserve"> for</w:t>
      </w:r>
      <w:r w:rsidR="00B47622" w:rsidRPr="007271B2">
        <w:rPr>
          <w:rFonts w:ascii="Bookman Old Style" w:hAnsi="Bookman Old Style"/>
          <w:sz w:val="24"/>
          <w:szCs w:val="26"/>
        </w:rPr>
        <w:t xml:space="preserve"> the land</w:t>
      </w:r>
      <w:r w:rsidR="005047BB" w:rsidRPr="007271B2">
        <w:rPr>
          <w:rFonts w:ascii="Bookman Old Style" w:hAnsi="Bookman Old Style"/>
          <w:sz w:val="24"/>
          <w:szCs w:val="26"/>
        </w:rPr>
        <w:t xml:space="preserve"> was </w:t>
      </w:r>
      <w:r w:rsidR="00600976">
        <w:rPr>
          <w:rFonts w:ascii="Bookman Old Style" w:hAnsi="Bookman Old Style"/>
          <w:sz w:val="24"/>
          <w:szCs w:val="26"/>
        </w:rPr>
        <w:t>Rs.</w:t>
      </w:r>
      <w:r w:rsidR="00991587" w:rsidRPr="007271B2">
        <w:rPr>
          <w:rFonts w:ascii="Bookman Old Style" w:hAnsi="Bookman Old Style"/>
          <w:sz w:val="24"/>
          <w:szCs w:val="26"/>
        </w:rPr>
        <w:t xml:space="preserve"> 58,</w:t>
      </w:r>
      <w:r w:rsidR="00600976">
        <w:rPr>
          <w:rFonts w:ascii="Bookman Old Style" w:hAnsi="Bookman Old Style"/>
          <w:sz w:val="24"/>
          <w:szCs w:val="26"/>
        </w:rPr>
        <w:t xml:space="preserve"> </w:t>
      </w:r>
      <w:r w:rsidR="00991587" w:rsidRPr="007271B2">
        <w:rPr>
          <w:rFonts w:ascii="Bookman Old Style" w:hAnsi="Bookman Old Style"/>
          <w:sz w:val="24"/>
          <w:szCs w:val="26"/>
        </w:rPr>
        <w:t>80,</w:t>
      </w:r>
      <w:r w:rsidR="00600976">
        <w:rPr>
          <w:rFonts w:ascii="Bookman Old Style" w:hAnsi="Bookman Old Style"/>
          <w:sz w:val="24"/>
          <w:szCs w:val="26"/>
        </w:rPr>
        <w:t xml:space="preserve"> </w:t>
      </w:r>
      <w:r w:rsidR="00991587" w:rsidRPr="007271B2">
        <w:rPr>
          <w:rFonts w:ascii="Bookman Old Style" w:hAnsi="Bookman Old Style"/>
          <w:sz w:val="24"/>
          <w:szCs w:val="26"/>
        </w:rPr>
        <w:t>000</w:t>
      </w:r>
      <w:r w:rsidR="00CF7672" w:rsidRPr="007271B2">
        <w:rPr>
          <w:rFonts w:ascii="Bookman Old Style" w:hAnsi="Bookman Old Style"/>
          <w:sz w:val="24"/>
          <w:szCs w:val="26"/>
        </w:rPr>
        <w:t xml:space="preserve">/- Which was </w:t>
      </w:r>
      <w:r w:rsidR="00460392" w:rsidRPr="007271B2">
        <w:rPr>
          <w:rFonts w:ascii="Bookman Old Style" w:hAnsi="Bookman Old Style"/>
          <w:sz w:val="24"/>
          <w:szCs w:val="26"/>
        </w:rPr>
        <w:t>paid</w:t>
      </w:r>
      <w:r w:rsidR="00600976">
        <w:rPr>
          <w:rFonts w:ascii="Bookman Old Style" w:hAnsi="Bookman Old Style"/>
          <w:sz w:val="24"/>
          <w:szCs w:val="26"/>
        </w:rPr>
        <w:t xml:space="preserve"> to</w:t>
      </w:r>
      <w:r w:rsidR="00386970" w:rsidRPr="007271B2">
        <w:rPr>
          <w:rFonts w:ascii="Bookman Old Style" w:hAnsi="Bookman Old Style"/>
          <w:sz w:val="24"/>
          <w:szCs w:val="26"/>
        </w:rPr>
        <w:t xml:space="preserve"> Shri</w:t>
      </w:r>
      <w:r w:rsidR="00BD1735" w:rsidRPr="007271B2">
        <w:rPr>
          <w:rFonts w:ascii="Bookman Old Style" w:hAnsi="Bookman Old Style"/>
          <w:sz w:val="24"/>
          <w:szCs w:val="26"/>
        </w:rPr>
        <w:t xml:space="preserve"> </w:t>
      </w:r>
      <w:r w:rsidR="00600976">
        <w:rPr>
          <w:rFonts w:ascii="Bookman Old Style" w:hAnsi="Bookman Old Style"/>
          <w:sz w:val="24"/>
          <w:szCs w:val="26"/>
        </w:rPr>
        <w:t xml:space="preserve">S. </w:t>
      </w:r>
      <w:r w:rsidR="00BD1735" w:rsidRPr="007271B2">
        <w:rPr>
          <w:rFonts w:ascii="Bookman Old Style" w:hAnsi="Bookman Old Style"/>
          <w:sz w:val="24"/>
          <w:szCs w:val="26"/>
        </w:rPr>
        <w:t xml:space="preserve">Rachhpal </w:t>
      </w:r>
      <w:r w:rsidR="00F87B87" w:rsidRPr="007271B2">
        <w:rPr>
          <w:rFonts w:ascii="Bookman Old Style" w:hAnsi="Bookman Old Style"/>
          <w:sz w:val="24"/>
          <w:szCs w:val="26"/>
        </w:rPr>
        <w:t>Singh,</w:t>
      </w:r>
      <w:r w:rsidR="00DB1C43" w:rsidRPr="007271B2">
        <w:rPr>
          <w:rFonts w:ascii="Bookman Old Style" w:hAnsi="Bookman Old Style"/>
          <w:sz w:val="24"/>
          <w:szCs w:val="26"/>
        </w:rPr>
        <w:t xml:space="preserve"> </w:t>
      </w:r>
      <w:r w:rsidR="00D52560" w:rsidRPr="007271B2">
        <w:rPr>
          <w:rFonts w:ascii="Bookman Old Style" w:hAnsi="Bookman Old Style"/>
          <w:sz w:val="24"/>
          <w:szCs w:val="26"/>
        </w:rPr>
        <w:t xml:space="preserve">Vide </w:t>
      </w:r>
      <w:r w:rsidR="0017418C" w:rsidRPr="007271B2">
        <w:rPr>
          <w:rFonts w:ascii="Bookman Old Style" w:hAnsi="Bookman Old Style"/>
          <w:sz w:val="24"/>
          <w:szCs w:val="26"/>
        </w:rPr>
        <w:t>Sale deed dated 10 December 2010</w:t>
      </w:r>
      <w:r w:rsidR="00E636E8">
        <w:rPr>
          <w:rFonts w:ascii="Bookman Old Style" w:hAnsi="Bookman Old Style"/>
          <w:sz w:val="24"/>
          <w:szCs w:val="26"/>
        </w:rPr>
        <w:t>;</w:t>
      </w:r>
      <w:r w:rsidR="004B7473" w:rsidRPr="007271B2">
        <w:rPr>
          <w:rFonts w:ascii="Bookman Old Style" w:hAnsi="Bookman Old Style"/>
          <w:sz w:val="24"/>
          <w:szCs w:val="26"/>
        </w:rPr>
        <w:t xml:space="preserve"> </w:t>
      </w:r>
    </w:p>
    <w:p w14:paraId="6769AABC" w14:textId="0E5955C7" w:rsidR="00120E40" w:rsidRDefault="00E636E8" w:rsidP="007271B2">
      <w:pPr>
        <w:pStyle w:val="ListParagraph"/>
        <w:numPr>
          <w:ilvl w:val="0"/>
          <w:numId w:val="1"/>
        </w:numPr>
        <w:spacing w:after="0" w:line="480" w:lineRule="auto"/>
        <w:jc w:val="both"/>
        <w:rPr>
          <w:rFonts w:ascii="Bookman Old Style" w:hAnsi="Bookman Old Style"/>
          <w:sz w:val="24"/>
          <w:szCs w:val="26"/>
        </w:rPr>
      </w:pPr>
      <w:r>
        <w:rPr>
          <w:rFonts w:ascii="Bookman Old Style" w:hAnsi="Bookman Old Style"/>
          <w:sz w:val="24"/>
          <w:szCs w:val="26"/>
        </w:rPr>
        <w:t>I state and submit that all interests in the said land were</w:t>
      </w:r>
      <w:r w:rsidR="009A7320" w:rsidRPr="007271B2">
        <w:rPr>
          <w:rFonts w:ascii="Bookman Old Style" w:hAnsi="Bookman Old Style"/>
          <w:sz w:val="24"/>
          <w:szCs w:val="26"/>
        </w:rPr>
        <w:t xml:space="preserve"> </w:t>
      </w:r>
      <w:r>
        <w:rPr>
          <w:rFonts w:ascii="Bookman Old Style" w:hAnsi="Bookman Old Style"/>
          <w:sz w:val="24"/>
          <w:szCs w:val="26"/>
        </w:rPr>
        <w:t xml:space="preserve">assigned to </w:t>
      </w:r>
      <w:r w:rsidR="00600976" w:rsidRPr="007271B2">
        <w:rPr>
          <w:rFonts w:ascii="Bookman Old Style" w:hAnsi="Bookman Old Style"/>
          <w:sz w:val="24"/>
          <w:szCs w:val="26"/>
        </w:rPr>
        <w:t xml:space="preserve">Shri </w:t>
      </w:r>
      <w:r>
        <w:rPr>
          <w:rFonts w:ascii="Bookman Old Style" w:hAnsi="Bookman Old Style"/>
          <w:sz w:val="24"/>
          <w:szCs w:val="26"/>
        </w:rPr>
        <w:t xml:space="preserve">S. </w:t>
      </w:r>
      <w:r w:rsidR="00600976" w:rsidRPr="007271B2">
        <w:rPr>
          <w:rFonts w:ascii="Bookman Old Style" w:hAnsi="Bookman Old Style"/>
          <w:sz w:val="24"/>
          <w:szCs w:val="26"/>
        </w:rPr>
        <w:t>Rachhpal</w:t>
      </w:r>
      <w:r w:rsidR="007D715F" w:rsidRPr="007271B2">
        <w:rPr>
          <w:rFonts w:ascii="Bookman Old Style" w:hAnsi="Bookman Old Style"/>
          <w:sz w:val="24"/>
          <w:szCs w:val="26"/>
        </w:rPr>
        <w:t xml:space="preserve"> Singh</w:t>
      </w:r>
      <w:r w:rsidR="00FA6293" w:rsidRPr="007271B2">
        <w:rPr>
          <w:rFonts w:ascii="Bookman Old Style" w:hAnsi="Bookman Old Style"/>
          <w:sz w:val="24"/>
          <w:szCs w:val="26"/>
        </w:rPr>
        <w:t xml:space="preserve"> </w:t>
      </w:r>
      <w:r w:rsidR="00FE7D01">
        <w:rPr>
          <w:rFonts w:ascii="Bookman Old Style" w:hAnsi="Bookman Old Style"/>
          <w:sz w:val="24"/>
          <w:szCs w:val="26"/>
        </w:rPr>
        <w:t>u</w:t>
      </w:r>
      <w:r w:rsidR="00536BD0" w:rsidRPr="007271B2">
        <w:rPr>
          <w:rFonts w:ascii="Bookman Old Style" w:hAnsi="Bookman Old Style"/>
          <w:sz w:val="24"/>
          <w:szCs w:val="26"/>
        </w:rPr>
        <w:t xml:space="preserve">nder an irrevocable power of attorney </w:t>
      </w:r>
      <w:r w:rsidR="0022402D" w:rsidRPr="007271B2">
        <w:rPr>
          <w:rFonts w:ascii="Bookman Old Style" w:hAnsi="Bookman Old Style"/>
          <w:sz w:val="24"/>
          <w:szCs w:val="26"/>
        </w:rPr>
        <w:t>executed on 5th August 2010</w:t>
      </w:r>
      <w:r>
        <w:rPr>
          <w:rFonts w:ascii="Bookman Old Style" w:hAnsi="Bookman Old Style"/>
          <w:sz w:val="24"/>
          <w:szCs w:val="26"/>
        </w:rPr>
        <w:t xml:space="preserve"> executed </w:t>
      </w:r>
      <w:r w:rsidR="0022402D" w:rsidRPr="007271B2">
        <w:rPr>
          <w:rFonts w:ascii="Bookman Old Style" w:hAnsi="Bookman Old Style"/>
          <w:sz w:val="24"/>
          <w:szCs w:val="26"/>
        </w:rPr>
        <w:t>by</w:t>
      </w:r>
      <w:r>
        <w:rPr>
          <w:rFonts w:ascii="Bookman Old Style" w:hAnsi="Bookman Old Style"/>
          <w:sz w:val="24"/>
          <w:szCs w:val="26"/>
        </w:rPr>
        <w:t xml:space="preserve"> </w:t>
      </w:r>
      <w:r w:rsidR="007514EC" w:rsidRPr="007271B2">
        <w:rPr>
          <w:rFonts w:ascii="Bookman Old Style" w:hAnsi="Bookman Old Style"/>
          <w:sz w:val="24"/>
          <w:szCs w:val="26"/>
        </w:rPr>
        <w:t>Ms.</w:t>
      </w:r>
      <w:r w:rsidR="0022402D" w:rsidRPr="007271B2">
        <w:rPr>
          <w:rFonts w:ascii="Bookman Old Style" w:hAnsi="Bookman Old Style"/>
          <w:sz w:val="24"/>
          <w:szCs w:val="26"/>
        </w:rPr>
        <w:t xml:space="preserve"> </w:t>
      </w:r>
      <w:r w:rsidR="00600976" w:rsidRPr="007271B2">
        <w:rPr>
          <w:rFonts w:ascii="Bookman Old Style" w:hAnsi="Bookman Old Style"/>
          <w:sz w:val="24"/>
          <w:szCs w:val="26"/>
        </w:rPr>
        <w:t>Karamjit</w:t>
      </w:r>
      <w:r w:rsidR="0022402D" w:rsidRPr="007271B2">
        <w:rPr>
          <w:rFonts w:ascii="Bookman Old Style" w:hAnsi="Bookman Old Style"/>
          <w:sz w:val="24"/>
          <w:szCs w:val="26"/>
        </w:rPr>
        <w:t xml:space="preserve"> Kaur </w:t>
      </w:r>
      <w:r w:rsidR="00C62414" w:rsidRPr="007271B2">
        <w:rPr>
          <w:rFonts w:ascii="Bookman Old Style" w:hAnsi="Bookman Old Style"/>
          <w:sz w:val="24"/>
          <w:szCs w:val="26"/>
        </w:rPr>
        <w:t xml:space="preserve">Resident of </w:t>
      </w:r>
      <w:r w:rsidR="008559CB" w:rsidRPr="007271B2">
        <w:rPr>
          <w:rFonts w:ascii="Bookman Old Style" w:hAnsi="Bookman Old Style"/>
          <w:sz w:val="24"/>
          <w:szCs w:val="26"/>
        </w:rPr>
        <w:t>162,</w:t>
      </w:r>
      <w:r w:rsidR="005D25F5" w:rsidRPr="007271B2">
        <w:rPr>
          <w:rFonts w:ascii="Bookman Old Style" w:hAnsi="Bookman Old Style"/>
          <w:sz w:val="24"/>
          <w:szCs w:val="26"/>
        </w:rPr>
        <w:t xml:space="preserve"> pipeline road</w:t>
      </w:r>
      <w:r w:rsidR="00A477CA" w:rsidRPr="007271B2">
        <w:rPr>
          <w:rFonts w:ascii="Bookman Old Style" w:hAnsi="Bookman Old Style"/>
          <w:sz w:val="24"/>
          <w:szCs w:val="26"/>
        </w:rPr>
        <w:t xml:space="preserve"> Winnipeg</w:t>
      </w:r>
      <w:r w:rsidR="00B40FE8" w:rsidRPr="007271B2">
        <w:rPr>
          <w:rFonts w:ascii="Bookman Old Style" w:hAnsi="Bookman Old Style"/>
          <w:sz w:val="24"/>
          <w:szCs w:val="26"/>
        </w:rPr>
        <w:t>, Manitoba</w:t>
      </w:r>
      <w:r w:rsidR="00DB1D06" w:rsidRPr="007271B2">
        <w:rPr>
          <w:rFonts w:ascii="Bookman Old Style" w:hAnsi="Bookman Old Style"/>
          <w:sz w:val="24"/>
          <w:szCs w:val="26"/>
        </w:rPr>
        <w:t>,</w:t>
      </w:r>
      <w:r>
        <w:rPr>
          <w:rFonts w:ascii="Bookman Old Style" w:hAnsi="Bookman Old Style"/>
          <w:sz w:val="24"/>
          <w:szCs w:val="26"/>
        </w:rPr>
        <w:t xml:space="preserve"> Canada in favour of Shri S, Rachhpal Singh, the father of Ms. Karamjit Kaur;</w:t>
      </w:r>
    </w:p>
    <w:p w14:paraId="70087590" w14:textId="14B6886E" w:rsidR="00DB32BB" w:rsidRDefault="004720A1" w:rsidP="007271B2">
      <w:pPr>
        <w:pStyle w:val="ListParagraph"/>
        <w:numPr>
          <w:ilvl w:val="0"/>
          <w:numId w:val="1"/>
        </w:numPr>
        <w:spacing w:after="0" w:line="480" w:lineRule="auto"/>
        <w:jc w:val="both"/>
        <w:rPr>
          <w:rFonts w:ascii="Bookman Old Style" w:hAnsi="Bookman Old Style"/>
          <w:sz w:val="24"/>
          <w:szCs w:val="26"/>
        </w:rPr>
      </w:pPr>
      <w:r w:rsidRPr="007271B2">
        <w:rPr>
          <w:rFonts w:ascii="Bookman Old Style" w:hAnsi="Bookman Old Style"/>
          <w:sz w:val="24"/>
          <w:szCs w:val="26"/>
        </w:rPr>
        <w:t>I state</w:t>
      </w:r>
      <w:r w:rsidR="00E636E8">
        <w:rPr>
          <w:rFonts w:ascii="Bookman Old Style" w:hAnsi="Bookman Old Style"/>
          <w:sz w:val="24"/>
          <w:szCs w:val="26"/>
        </w:rPr>
        <w:t xml:space="preserve"> and submit</w:t>
      </w:r>
      <w:r w:rsidRPr="007271B2">
        <w:rPr>
          <w:rFonts w:ascii="Bookman Old Style" w:hAnsi="Bookman Old Style"/>
          <w:sz w:val="24"/>
          <w:szCs w:val="26"/>
        </w:rPr>
        <w:t xml:space="preserve"> that the learned assessing officer</w:t>
      </w:r>
      <w:r w:rsidR="00E636E8">
        <w:rPr>
          <w:rFonts w:ascii="Bookman Old Style" w:hAnsi="Bookman Old Style"/>
          <w:sz w:val="24"/>
          <w:szCs w:val="26"/>
        </w:rPr>
        <w:t xml:space="preserve"> (In short, the AO) </w:t>
      </w:r>
      <w:r w:rsidR="00335BCE" w:rsidRPr="007271B2">
        <w:rPr>
          <w:rFonts w:ascii="Bookman Old Style" w:hAnsi="Bookman Old Style"/>
          <w:sz w:val="24"/>
          <w:szCs w:val="26"/>
        </w:rPr>
        <w:t xml:space="preserve">initiated proceedings under </w:t>
      </w:r>
      <w:r w:rsidR="00FE7D01">
        <w:rPr>
          <w:rFonts w:ascii="Bookman Old Style" w:hAnsi="Bookman Old Style"/>
          <w:sz w:val="24"/>
          <w:szCs w:val="26"/>
        </w:rPr>
        <w:t>S</w:t>
      </w:r>
      <w:r w:rsidR="00335BCE" w:rsidRPr="007271B2">
        <w:rPr>
          <w:rFonts w:ascii="Bookman Old Style" w:hAnsi="Bookman Old Style"/>
          <w:sz w:val="24"/>
          <w:szCs w:val="26"/>
        </w:rPr>
        <w:t xml:space="preserve">ection 201 of the Act </w:t>
      </w:r>
      <w:r w:rsidR="00600976">
        <w:rPr>
          <w:rFonts w:ascii="Bookman Old Style" w:hAnsi="Bookman Old Style"/>
          <w:sz w:val="24"/>
          <w:szCs w:val="26"/>
        </w:rPr>
        <w:t xml:space="preserve">with the </w:t>
      </w:r>
      <w:r w:rsidR="000471FB" w:rsidRPr="007271B2">
        <w:rPr>
          <w:rFonts w:ascii="Bookman Old Style" w:hAnsi="Bookman Old Style"/>
          <w:sz w:val="24"/>
          <w:szCs w:val="26"/>
        </w:rPr>
        <w:t xml:space="preserve">issue of show cause notice dated </w:t>
      </w:r>
      <w:r w:rsidR="00F01AA8" w:rsidRPr="007271B2">
        <w:rPr>
          <w:rFonts w:ascii="Bookman Old Style" w:hAnsi="Bookman Old Style"/>
          <w:sz w:val="24"/>
          <w:szCs w:val="26"/>
        </w:rPr>
        <w:t>4th March 2013</w:t>
      </w:r>
      <w:r w:rsidR="00FE7D01">
        <w:rPr>
          <w:rFonts w:ascii="Bookman Old Style" w:hAnsi="Bookman Old Style"/>
          <w:sz w:val="24"/>
          <w:szCs w:val="26"/>
        </w:rPr>
        <w:t>,</w:t>
      </w:r>
      <w:r w:rsidR="00CC170E" w:rsidRPr="007271B2">
        <w:rPr>
          <w:rFonts w:ascii="Bookman Old Style" w:hAnsi="Bookman Old Style"/>
          <w:sz w:val="24"/>
          <w:szCs w:val="26"/>
        </w:rPr>
        <w:t xml:space="preserve"> </w:t>
      </w:r>
      <w:r w:rsidR="00FE7D01">
        <w:rPr>
          <w:rFonts w:ascii="Bookman Old Style" w:hAnsi="Bookman Old Style"/>
          <w:sz w:val="24"/>
          <w:szCs w:val="26"/>
        </w:rPr>
        <w:t>a</w:t>
      </w:r>
      <w:r w:rsidR="00CC170E" w:rsidRPr="007271B2">
        <w:rPr>
          <w:rFonts w:ascii="Bookman Old Style" w:hAnsi="Bookman Old Style"/>
          <w:sz w:val="24"/>
          <w:szCs w:val="26"/>
        </w:rPr>
        <w:t xml:space="preserve">sking to show cause why the appellant should not be treated as </w:t>
      </w:r>
      <w:r w:rsidR="00E636E8">
        <w:rPr>
          <w:rFonts w:ascii="Bookman Old Style" w:hAnsi="Bookman Old Style"/>
          <w:sz w:val="24"/>
          <w:szCs w:val="26"/>
        </w:rPr>
        <w:t xml:space="preserve">an </w:t>
      </w:r>
      <w:r w:rsidR="00E82DFA" w:rsidRPr="007271B2">
        <w:rPr>
          <w:rFonts w:ascii="Bookman Old Style" w:hAnsi="Bookman Old Style"/>
          <w:sz w:val="24"/>
          <w:szCs w:val="26"/>
        </w:rPr>
        <w:t>assessee</w:t>
      </w:r>
      <w:r w:rsidR="00600976">
        <w:rPr>
          <w:rFonts w:ascii="Bookman Old Style" w:hAnsi="Bookman Old Style"/>
          <w:sz w:val="24"/>
          <w:szCs w:val="26"/>
        </w:rPr>
        <w:t xml:space="preserve"> in </w:t>
      </w:r>
      <w:r w:rsidR="00600976" w:rsidRPr="007271B2">
        <w:rPr>
          <w:rFonts w:ascii="Bookman Old Style" w:hAnsi="Bookman Old Style"/>
          <w:sz w:val="24"/>
          <w:szCs w:val="26"/>
        </w:rPr>
        <w:t>default</w:t>
      </w:r>
      <w:r w:rsidR="00FE7D01">
        <w:rPr>
          <w:rFonts w:ascii="Bookman Old Style" w:hAnsi="Bookman Old Style"/>
          <w:sz w:val="24"/>
          <w:szCs w:val="26"/>
        </w:rPr>
        <w:t xml:space="preserve"> under section 201 of the Act f</w:t>
      </w:r>
      <w:r w:rsidR="00600976">
        <w:rPr>
          <w:rFonts w:ascii="Bookman Old Style" w:hAnsi="Bookman Old Style"/>
          <w:sz w:val="24"/>
          <w:szCs w:val="26"/>
        </w:rPr>
        <w:t>or</w:t>
      </w:r>
      <w:r w:rsidR="00136233" w:rsidRPr="007271B2">
        <w:rPr>
          <w:rFonts w:ascii="Bookman Old Style" w:hAnsi="Bookman Old Style"/>
          <w:sz w:val="24"/>
          <w:szCs w:val="26"/>
        </w:rPr>
        <w:t xml:space="preserve"> failure to </w:t>
      </w:r>
      <w:r w:rsidR="00060036" w:rsidRPr="007271B2">
        <w:rPr>
          <w:rFonts w:ascii="Bookman Old Style" w:hAnsi="Bookman Old Style"/>
          <w:sz w:val="24"/>
          <w:szCs w:val="26"/>
        </w:rPr>
        <w:t>deduct tax</w:t>
      </w:r>
      <w:r w:rsidR="00600976">
        <w:rPr>
          <w:rFonts w:ascii="Bookman Old Style" w:hAnsi="Bookman Old Style"/>
          <w:sz w:val="24"/>
          <w:szCs w:val="26"/>
        </w:rPr>
        <w:t xml:space="preserve"> at source </w:t>
      </w:r>
      <w:r w:rsidR="00600976" w:rsidRPr="007271B2">
        <w:rPr>
          <w:rFonts w:ascii="Bookman Old Style" w:hAnsi="Bookman Old Style"/>
          <w:sz w:val="24"/>
          <w:szCs w:val="26"/>
        </w:rPr>
        <w:t>on</w:t>
      </w:r>
      <w:r w:rsidR="00C43AAB" w:rsidRPr="007271B2">
        <w:rPr>
          <w:rFonts w:ascii="Bookman Old Style" w:hAnsi="Bookman Old Style"/>
          <w:sz w:val="24"/>
          <w:szCs w:val="26"/>
        </w:rPr>
        <w:t xml:space="preserve"> </w:t>
      </w:r>
      <w:r w:rsidR="00184315">
        <w:rPr>
          <w:rFonts w:ascii="Bookman Old Style" w:hAnsi="Bookman Old Style"/>
          <w:sz w:val="24"/>
          <w:szCs w:val="26"/>
        </w:rPr>
        <w:t xml:space="preserve">consideration for </w:t>
      </w:r>
      <w:r w:rsidR="00C43AAB" w:rsidRPr="007271B2">
        <w:rPr>
          <w:rFonts w:ascii="Bookman Old Style" w:hAnsi="Bookman Old Style"/>
          <w:sz w:val="24"/>
          <w:szCs w:val="26"/>
        </w:rPr>
        <w:t>purchase of land</w:t>
      </w:r>
      <w:r w:rsidR="00184315">
        <w:rPr>
          <w:rFonts w:ascii="Bookman Old Style" w:hAnsi="Bookman Old Style"/>
          <w:sz w:val="24"/>
          <w:szCs w:val="26"/>
        </w:rPr>
        <w:t xml:space="preserve"> as the sale deed was executed by the resident Indian on behalf of the non-resident seller;</w:t>
      </w:r>
      <w:r w:rsidR="00FE7D01">
        <w:rPr>
          <w:rFonts w:ascii="Bookman Old Style" w:hAnsi="Bookman Old Style"/>
          <w:sz w:val="24"/>
          <w:szCs w:val="26"/>
        </w:rPr>
        <w:t xml:space="preserve"> </w:t>
      </w:r>
      <w:r w:rsidR="00487C6A" w:rsidRPr="007271B2">
        <w:rPr>
          <w:rFonts w:ascii="Bookman Old Style" w:hAnsi="Bookman Old Style"/>
          <w:sz w:val="24"/>
          <w:szCs w:val="26"/>
        </w:rPr>
        <w:t xml:space="preserve">The </w:t>
      </w:r>
      <w:r w:rsidR="00052601" w:rsidRPr="007271B2">
        <w:rPr>
          <w:rFonts w:ascii="Bookman Old Style" w:hAnsi="Bookman Old Style"/>
          <w:sz w:val="24"/>
          <w:szCs w:val="26"/>
        </w:rPr>
        <w:t>appellant file</w:t>
      </w:r>
      <w:r w:rsidR="00FE7D01">
        <w:rPr>
          <w:rFonts w:ascii="Bookman Old Style" w:hAnsi="Bookman Old Style"/>
          <w:sz w:val="24"/>
          <w:szCs w:val="26"/>
        </w:rPr>
        <w:t>d</w:t>
      </w:r>
      <w:r w:rsidR="00052601" w:rsidRPr="007271B2">
        <w:rPr>
          <w:rFonts w:ascii="Bookman Old Style" w:hAnsi="Bookman Old Style"/>
          <w:sz w:val="24"/>
          <w:szCs w:val="26"/>
        </w:rPr>
        <w:t xml:space="preserve"> </w:t>
      </w:r>
      <w:r w:rsidR="006A5D54" w:rsidRPr="007271B2">
        <w:rPr>
          <w:rFonts w:ascii="Bookman Old Style" w:hAnsi="Bookman Old Style"/>
          <w:sz w:val="24"/>
          <w:szCs w:val="26"/>
        </w:rPr>
        <w:t>detail</w:t>
      </w:r>
      <w:r w:rsidR="00600976">
        <w:rPr>
          <w:rFonts w:ascii="Bookman Old Style" w:hAnsi="Bookman Old Style"/>
          <w:sz w:val="24"/>
          <w:szCs w:val="26"/>
        </w:rPr>
        <w:t xml:space="preserve">ed </w:t>
      </w:r>
      <w:r w:rsidR="00052601" w:rsidRPr="007271B2">
        <w:rPr>
          <w:rFonts w:ascii="Bookman Old Style" w:hAnsi="Bookman Old Style"/>
          <w:sz w:val="24"/>
          <w:szCs w:val="26"/>
        </w:rPr>
        <w:t>reply to the show cause notice on 2nd May 201</w:t>
      </w:r>
      <w:r w:rsidR="00504353" w:rsidRPr="007271B2">
        <w:rPr>
          <w:rFonts w:ascii="Bookman Old Style" w:hAnsi="Bookman Old Style"/>
          <w:sz w:val="24"/>
          <w:szCs w:val="26"/>
        </w:rPr>
        <w:t>3</w:t>
      </w:r>
      <w:r w:rsidR="00306942" w:rsidRPr="007271B2">
        <w:rPr>
          <w:rFonts w:ascii="Bookman Old Style" w:hAnsi="Bookman Old Style"/>
          <w:sz w:val="24"/>
          <w:szCs w:val="26"/>
        </w:rPr>
        <w:t xml:space="preserve">, </w:t>
      </w:r>
      <w:r w:rsidR="00A30D7E" w:rsidRPr="007271B2">
        <w:rPr>
          <w:rFonts w:ascii="Bookman Old Style" w:hAnsi="Bookman Old Style"/>
          <w:sz w:val="24"/>
          <w:szCs w:val="26"/>
        </w:rPr>
        <w:t>16 May 2013</w:t>
      </w:r>
      <w:r w:rsidR="003C1465" w:rsidRPr="007271B2">
        <w:rPr>
          <w:rFonts w:ascii="Bookman Old Style" w:hAnsi="Bookman Old Style"/>
          <w:sz w:val="24"/>
          <w:szCs w:val="26"/>
        </w:rPr>
        <w:t xml:space="preserve"> And</w:t>
      </w:r>
      <w:r w:rsidR="005524DF" w:rsidRPr="007271B2">
        <w:rPr>
          <w:rFonts w:ascii="Bookman Old Style" w:hAnsi="Bookman Old Style"/>
          <w:sz w:val="24"/>
          <w:szCs w:val="26"/>
        </w:rPr>
        <w:t xml:space="preserve"> 26 June 201</w:t>
      </w:r>
      <w:r w:rsidR="00382DE7" w:rsidRPr="007271B2">
        <w:rPr>
          <w:rFonts w:ascii="Bookman Old Style" w:hAnsi="Bookman Old Style"/>
          <w:sz w:val="24"/>
          <w:szCs w:val="26"/>
        </w:rPr>
        <w:t xml:space="preserve">3 </w:t>
      </w:r>
      <w:r w:rsidR="00140692" w:rsidRPr="007271B2">
        <w:rPr>
          <w:rFonts w:ascii="Bookman Old Style" w:hAnsi="Bookman Old Style"/>
          <w:sz w:val="24"/>
          <w:szCs w:val="26"/>
        </w:rPr>
        <w:t>explaining</w:t>
      </w:r>
      <w:r w:rsidR="00274F86" w:rsidRPr="007271B2">
        <w:rPr>
          <w:rFonts w:ascii="Bookman Old Style" w:hAnsi="Bookman Old Style"/>
          <w:sz w:val="24"/>
          <w:szCs w:val="26"/>
        </w:rPr>
        <w:t xml:space="preserve"> that</w:t>
      </w:r>
      <w:r w:rsidR="00DB32BB">
        <w:rPr>
          <w:rFonts w:ascii="Bookman Old Style" w:hAnsi="Bookman Old Style"/>
          <w:sz w:val="24"/>
          <w:szCs w:val="26"/>
        </w:rPr>
        <w:t>:</w:t>
      </w:r>
      <w:r w:rsidR="00AC1E80" w:rsidRPr="007271B2">
        <w:rPr>
          <w:rFonts w:ascii="Bookman Old Style" w:hAnsi="Bookman Old Style"/>
          <w:sz w:val="24"/>
          <w:szCs w:val="26"/>
        </w:rPr>
        <w:t xml:space="preserve"> </w:t>
      </w:r>
    </w:p>
    <w:p w14:paraId="2AFECCE3" w14:textId="7FB68FDB" w:rsidR="00DB32BB" w:rsidRDefault="00AC1E80" w:rsidP="00DB32BB">
      <w:pPr>
        <w:pStyle w:val="ListParagraph"/>
        <w:numPr>
          <w:ilvl w:val="0"/>
          <w:numId w:val="2"/>
        </w:numPr>
        <w:spacing w:after="0" w:line="480" w:lineRule="auto"/>
        <w:jc w:val="both"/>
        <w:rPr>
          <w:rFonts w:ascii="Bookman Old Style" w:hAnsi="Bookman Old Style"/>
          <w:sz w:val="24"/>
          <w:szCs w:val="26"/>
        </w:rPr>
      </w:pPr>
      <w:r w:rsidRPr="007271B2">
        <w:rPr>
          <w:rFonts w:ascii="Bookman Old Style" w:hAnsi="Bookman Old Style"/>
          <w:sz w:val="24"/>
          <w:szCs w:val="26"/>
        </w:rPr>
        <w:t xml:space="preserve">the payment </w:t>
      </w:r>
      <w:r w:rsidR="001F1360" w:rsidRPr="007271B2">
        <w:rPr>
          <w:rFonts w:ascii="Bookman Old Style" w:hAnsi="Bookman Old Style"/>
          <w:sz w:val="24"/>
          <w:szCs w:val="26"/>
        </w:rPr>
        <w:t xml:space="preserve">for </w:t>
      </w:r>
      <w:r w:rsidRPr="007271B2">
        <w:rPr>
          <w:rFonts w:ascii="Bookman Old Style" w:hAnsi="Bookman Old Style"/>
          <w:sz w:val="24"/>
          <w:szCs w:val="26"/>
        </w:rPr>
        <w:t>purchase of the land</w:t>
      </w:r>
      <w:r w:rsidR="001F1360" w:rsidRPr="007271B2">
        <w:rPr>
          <w:rFonts w:ascii="Bookman Old Style" w:hAnsi="Bookman Old Style"/>
          <w:sz w:val="24"/>
          <w:szCs w:val="26"/>
        </w:rPr>
        <w:t xml:space="preserve"> </w:t>
      </w:r>
      <w:r w:rsidR="00140692" w:rsidRPr="007271B2">
        <w:rPr>
          <w:rFonts w:ascii="Bookman Old Style" w:hAnsi="Bookman Old Style"/>
          <w:sz w:val="24"/>
          <w:szCs w:val="26"/>
        </w:rPr>
        <w:t>was</w:t>
      </w:r>
      <w:r w:rsidR="001F1360" w:rsidRPr="007271B2">
        <w:rPr>
          <w:rFonts w:ascii="Bookman Old Style" w:hAnsi="Bookman Old Style"/>
          <w:sz w:val="24"/>
          <w:szCs w:val="26"/>
        </w:rPr>
        <w:t xml:space="preserve"> made to Shri</w:t>
      </w:r>
      <w:r w:rsidR="00832D22" w:rsidRPr="007271B2">
        <w:rPr>
          <w:rFonts w:ascii="Bookman Old Style" w:hAnsi="Bookman Old Style"/>
          <w:sz w:val="24"/>
          <w:szCs w:val="26"/>
        </w:rPr>
        <w:t xml:space="preserve"> </w:t>
      </w:r>
      <w:r w:rsidR="00184315">
        <w:rPr>
          <w:rFonts w:ascii="Bookman Old Style" w:hAnsi="Bookman Old Style"/>
          <w:sz w:val="24"/>
          <w:szCs w:val="26"/>
        </w:rPr>
        <w:t>Ra</w:t>
      </w:r>
      <w:r w:rsidR="00184315" w:rsidRPr="007271B2">
        <w:rPr>
          <w:rFonts w:ascii="Bookman Old Style" w:hAnsi="Bookman Old Style"/>
          <w:sz w:val="24"/>
          <w:szCs w:val="26"/>
        </w:rPr>
        <w:t>chhpal</w:t>
      </w:r>
      <w:r w:rsidR="00832D22" w:rsidRPr="007271B2">
        <w:rPr>
          <w:rFonts w:ascii="Bookman Old Style" w:hAnsi="Bookman Old Style"/>
          <w:sz w:val="24"/>
          <w:szCs w:val="26"/>
        </w:rPr>
        <w:t xml:space="preserve"> Singh</w:t>
      </w:r>
      <w:r w:rsidR="00DB32BB">
        <w:rPr>
          <w:rFonts w:ascii="Bookman Old Style" w:hAnsi="Bookman Old Style"/>
          <w:sz w:val="24"/>
          <w:szCs w:val="26"/>
        </w:rPr>
        <w:t xml:space="preserve"> who was a resident,</w:t>
      </w:r>
    </w:p>
    <w:p w14:paraId="41C501C3" w14:textId="77777777" w:rsidR="00DB32BB" w:rsidRDefault="00184315" w:rsidP="00DB32BB">
      <w:pPr>
        <w:pStyle w:val="ListParagraph"/>
        <w:numPr>
          <w:ilvl w:val="0"/>
          <w:numId w:val="2"/>
        </w:numPr>
        <w:spacing w:after="0" w:line="480" w:lineRule="auto"/>
        <w:jc w:val="both"/>
        <w:rPr>
          <w:rFonts w:ascii="Bookman Old Style" w:hAnsi="Bookman Old Style"/>
          <w:sz w:val="24"/>
          <w:szCs w:val="26"/>
        </w:rPr>
      </w:pPr>
      <w:r w:rsidRPr="00DB32BB">
        <w:rPr>
          <w:rFonts w:ascii="Bookman Old Style" w:hAnsi="Bookman Old Style"/>
          <w:sz w:val="24"/>
          <w:szCs w:val="26"/>
        </w:rPr>
        <w:t>the transfer of all interests and rights in the land would come within the ambit of the term ‘Transfer’ as defined in section 2 (47) of the Act</w:t>
      </w:r>
      <w:r w:rsidR="00DB32BB">
        <w:rPr>
          <w:rFonts w:ascii="Bookman Old Style" w:hAnsi="Bookman Old Style"/>
          <w:sz w:val="24"/>
          <w:szCs w:val="26"/>
        </w:rPr>
        <w:t>;</w:t>
      </w:r>
      <w:r w:rsidRPr="00DB32BB">
        <w:rPr>
          <w:rFonts w:ascii="Bookman Old Style" w:hAnsi="Bookman Old Style"/>
          <w:sz w:val="24"/>
          <w:szCs w:val="26"/>
        </w:rPr>
        <w:t xml:space="preserve"> and </w:t>
      </w:r>
    </w:p>
    <w:p w14:paraId="5BC7E6C8" w14:textId="59BC0C9B" w:rsidR="00120E40" w:rsidRPr="00DB32BB" w:rsidRDefault="00DB32BB" w:rsidP="00DB32BB">
      <w:pPr>
        <w:pStyle w:val="ListParagraph"/>
        <w:numPr>
          <w:ilvl w:val="0"/>
          <w:numId w:val="2"/>
        </w:numPr>
        <w:spacing w:after="0" w:line="480" w:lineRule="auto"/>
        <w:jc w:val="both"/>
        <w:rPr>
          <w:rFonts w:ascii="Bookman Old Style" w:hAnsi="Bookman Old Style"/>
          <w:sz w:val="24"/>
          <w:szCs w:val="26"/>
        </w:rPr>
      </w:pPr>
      <w:r>
        <w:rPr>
          <w:rFonts w:ascii="Bookman Old Style" w:hAnsi="Bookman Old Style"/>
          <w:sz w:val="24"/>
          <w:szCs w:val="26"/>
        </w:rPr>
        <w:lastRenderedPageBreak/>
        <w:t xml:space="preserve">(iii)The land was an agricultural land not covered by the definition of ‘capital asset’ and </w:t>
      </w:r>
      <w:r w:rsidR="00EE5B88" w:rsidRPr="00DB32BB">
        <w:rPr>
          <w:rFonts w:ascii="Bookman Old Style" w:hAnsi="Bookman Old Style"/>
          <w:sz w:val="24"/>
          <w:szCs w:val="26"/>
        </w:rPr>
        <w:t>therefore</w:t>
      </w:r>
      <w:r w:rsidR="00BD48E3" w:rsidRPr="00DB32BB">
        <w:rPr>
          <w:rFonts w:ascii="Bookman Old Style" w:hAnsi="Bookman Old Style"/>
          <w:sz w:val="24"/>
          <w:szCs w:val="26"/>
        </w:rPr>
        <w:t xml:space="preserve"> there was no requirement for the App</w:t>
      </w:r>
      <w:r w:rsidR="00184315" w:rsidRPr="00DB32BB">
        <w:rPr>
          <w:rFonts w:ascii="Bookman Old Style" w:hAnsi="Bookman Old Style"/>
          <w:sz w:val="24"/>
          <w:szCs w:val="26"/>
        </w:rPr>
        <w:t>licant</w:t>
      </w:r>
      <w:r w:rsidR="00BD48E3" w:rsidRPr="00DB32BB">
        <w:rPr>
          <w:rFonts w:ascii="Bookman Old Style" w:hAnsi="Bookman Old Style"/>
          <w:sz w:val="24"/>
          <w:szCs w:val="26"/>
        </w:rPr>
        <w:t xml:space="preserve"> to deduct tax at source.</w:t>
      </w:r>
    </w:p>
    <w:p w14:paraId="43BCCDC8" w14:textId="777B2D0A" w:rsidR="0064012E" w:rsidRPr="007271B2" w:rsidRDefault="00184315" w:rsidP="007271B2">
      <w:pPr>
        <w:pStyle w:val="ListParagraph"/>
        <w:numPr>
          <w:ilvl w:val="0"/>
          <w:numId w:val="1"/>
        </w:numPr>
        <w:spacing w:after="0" w:line="480" w:lineRule="auto"/>
        <w:jc w:val="both"/>
        <w:rPr>
          <w:rFonts w:ascii="Bookman Old Style" w:hAnsi="Bookman Old Style"/>
          <w:sz w:val="24"/>
          <w:szCs w:val="26"/>
        </w:rPr>
      </w:pPr>
      <w:r>
        <w:rPr>
          <w:rFonts w:ascii="Bookman Old Style" w:hAnsi="Bookman Old Style"/>
          <w:sz w:val="24"/>
          <w:szCs w:val="26"/>
        </w:rPr>
        <w:t xml:space="preserve">I state and submit that learned AO </w:t>
      </w:r>
      <w:r w:rsidR="00731B05" w:rsidRPr="007271B2">
        <w:rPr>
          <w:rFonts w:ascii="Bookman Old Style" w:hAnsi="Bookman Old Style"/>
          <w:sz w:val="24"/>
          <w:szCs w:val="26"/>
        </w:rPr>
        <w:t>after considering all the replies</w:t>
      </w:r>
      <w:r w:rsidR="006C7E85" w:rsidRPr="007271B2">
        <w:rPr>
          <w:rFonts w:ascii="Bookman Old Style" w:hAnsi="Bookman Old Style"/>
          <w:sz w:val="24"/>
          <w:szCs w:val="26"/>
        </w:rPr>
        <w:t xml:space="preserve"> rejected </w:t>
      </w:r>
      <w:r w:rsidR="003B01DE" w:rsidRPr="007271B2">
        <w:rPr>
          <w:rFonts w:ascii="Bookman Old Style" w:hAnsi="Bookman Old Style"/>
          <w:sz w:val="24"/>
          <w:szCs w:val="26"/>
        </w:rPr>
        <w:t>the explanation given by the appellant and passed order</w:t>
      </w:r>
      <w:r w:rsidR="00140692">
        <w:rPr>
          <w:rFonts w:ascii="Bookman Old Style" w:hAnsi="Bookman Old Style"/>
          <w:sz w:val="24"/>
          <w:szCs w:val="26"/>
        </w:rPr>
        <w:t xml:space="preserve"> </w:t>
      </w:r>
      <w:r w:rsidR="00140692" w:rsidRPr="007271B2">
        <w:rPr>
          <w:rFonts w:ascii="Bookman Old Style" w:hAnsi="Bookman Old Style"/>
          <w:sz w:val="24"/>
          <w:szCs w:val="26"/>
        </w:rPr>
        <w:t>dated 3 February 2014</w:t>
      </w:r>
      <w:r w:rsidR="003B01DE" w:rsidRPr="007271B2">
        <w:rPr>
          <w:rFonts w:ascii="Bookman Old Style" w:hAnsi="Bookman Old Style"/>
          <w:sz w:val="24"/>
          <w:szCs w:val="26"/>
        </w:rPr>
        <w:t xml:space="preserve"> under section 201</w:t>
      </w:r>
      <w:r w:rsidR="008D1986" w:rsidRPr="007271B2">
        <w:rPr>
          <w:rFonts w:ascii="Bookman Old Style" w:hAnsi="Bookman Old Style"/>
          <w:sz w:val="24"/>
          <w:szCs w:val="26"/>
        </w:rPr>
        <w:t xml:space="preserve"> (1)and 201 (1A)</w:t>
      </w:r>
      <w:r w:rsidR="003869E3" w:rsidRPr="007271B2">
        <w:rPr>
          <w:rFonts w:ascii="Bookman Old Style" w:hAnsi="Bookman Old Style"/>
          <w:sz w:val="24"/>
          <w:szCs w:val="26"/>
        </w:rPr>
        <w:t xml:space="preserve"> </w:t>
      </w:r>
      <w:r w:rsidR="00140692">
        <w:rPr>
          <w:rFonts w:ascii="Bookman Old Style" w:hAnsi="Bookman Old Style"/>
          <w:sz w:val="24"/>
          <w:szCs w:val="26"/>
        </w:rPr>
        <w:t>h</w:t>
      </w:r>
      <w:r w:rsidR="000A1176" w:rsidRPr="007271B2">
        <w:rPr>
          <w:rFonts w:ascii="Bookman Old Style" w:hAnsi="Bookman Old Style"/>
          <w:sz w:val="24"/>
          <w:szCs w:val="26"/>
        </w:rPr>
        <w:t>olding that</w:t>
      </w:r>
      <w:r w:rsidR="00D300C3" w:rsidRPr="007271B2">
        <w:rPr>
          <w:rFonts w:ascii="Bookman Old Style" w:hAnsi="Bookman Old Style"/>
          <w:sz w:val="24"/>
          <w:szCs w:val="26"/>
        </w:rPr>
        <w:t xml:space="preserve"> the</w:t>
      </w:r>
      <w:r w:rsidR="0081514A" w:rsidRPr="007271B2">
        <w:rPr>
          <w:rFonts w:ascii="Bookman Old Style" w:hAnsi="Bookman Old Style"/>
          <w:sz w:val="24"/>
          <w:szCs w:val="26"/>
        </w:rPr>
        <w:t xml:space="preserve"> appellant ought to have</w:t>
      </w:r>
      <w:r w:rsidR="004C15DA" w:rsidRPr="007271B2">
        <w:rPr>
          <w:rFonts w:ascii="Bookman Old Style" w:hAnsi="Bookman Old Style"/>
          <w:sz w:val="24"/>
          <w:szCs w:val="26"/>
        </w:rPr>
        <w:t xml:space="preserve"> deducted tax</w:t>
      </w:r>
      <w:r w:rsidR="00140692">
        <w:rPr>
          <w:rFonts w:ascii="Bookman Old Style" w:hAnsi="Bookman Old Style"/>
          <w:sz w:val="24"/>
          <w:szCs w:val="26"/>
        </w:rPr>
        <w:t xml:space="preserve"> at source</w:t>
      </w:r>
      <w:r w:rsidR="004C15DA" w:rsidRPr="007271B2">
        <w:rPr>
          <w:rFonts w:ascii="Bookman Old Style" w:hAnsi="Bookman Old Style"/>
          <w:sz w:val="24"/>
          <w:szCs w:val="26"/>
        </w:rPr>
        <w:t xml:space="preserve"> under section 195 of the Income Tax Act 1961</w:t>
      </w:r>
      <w:r w:rsidR="00DE522B" w:rsidRPr="007271B2">
        <w:rPr>
          <w:rFonts w:ascii="Bookman Old Style" w:hAnsi="Bookman Old Style"/>
          <w:sz w:val="24"/>
          <w:szCs w:val="26"/>
        </w:rPr>
        <w:t xml:space="preserve"> amounting to </w:t>
      </w:r>
      <w:r w:rsidR="00FE7D01">
        <w:rPr>
          <w:rFonts w:ascii="Bookman Old Style" w:hAnsi="Bookman Old Style"/>
          <w:sz w:val="24"/>
          <w:szCs w:val="26"/>
        </w:rPr>
        <w:t>Rs.</w:t>
      </w:r>
      <w:r w:rsidR="00400196" w:rsidRPr="007271B2">
        <w:rPr>
          <w:rFonts w:ascii="Bookman Old Style" w:hAnsi="Bookman Old Style"/>
          <w:sz w:val="24"/>
          <w:szCs w:val="26"/>
        </w:rPr>
        <w:t xml:space="preserve"> 12,11,280</w:t>
      </w:r>
      <w:r w:rsidR="00140692">
        <w:rPr>
          <w:rFonts w:ascii="Bookman Old Style" w:hAnsi="Bookman Old Style"/>
          <w:sz w:val="24"/>
          <w:szCs w:val="26"/>
        </w:rPr>
        <w:t>/-</w:t>
      </w:r>
      <w:r>
        <w:rPr>
          <w:rFonts w:ascii="Bookman Old Style" w:hAnsi="Bookman Old Style"/>
          <w:sz w:val="24"/>
          <w:szCs w:val="26"/>
        </w:rPr>
        <w:t xml:space="preserve"> and thus committed default under section 201 (1) of the Act;</w:t>
      </w:r>
      <w:r w:rsidR="00A9471C" w:rsidRPr="007271B2">
        <w:rPr>
          <w:rFonts w:ascii="Bookman Old Style" w:hAnsi="Bookman Old Style"/>
          <w:sz w:val="24"/>
          <w:szCs w:val="26"/>
        </w:rPr>
        <w:t>.</w:t>
      </w:r>
    </w:p>
    <w:p w14:paraId="3D2F4161" w14:textId="79FFBD77" w:rsidR="0064012E" w:rsidRPr="007271B2" w:rsidRDefault="00184315" w:rsidP="007271B2">
      <w:pPr>
        <w:pStyle w:val="ListParagraph"/>
        <w:numPr>
          <w:ilvl w:val="0"/>
          <w:numId w:val="1"/>
        </w:numPr>
        <w:spacing w:after="0" w:line="480" w:lineRule="auto"/>
        <w:jc w:val="both"/>
        <w:rPr>
          <w:rFonts w:ascii="Bookman Old Style" w:hAnsi="Bookman Old Style"/>
          <w:sz w:val="24"/>
          <w:szCs w:val="26"/>
        </w:rPr>
      </w:pPr>
      <w:r>
        <w:rPr>
          <w:rFonts w:ascii="Bookman Old Style" w:hAnsi="Bookman Old Style"/>
          <w:sz w:val="24"/>
          <w:szCs w:val="26"/>
        </w:rPr>
        <w:t xml:space="preserve">I state and submit that </w:t>
      </w:r>
      <w:r w:rsidR="00457234" w:rsidRPr="007271B2">
        <w:rPr>
          <w:rFonts w:ascii="Bookman Old Style" w:hAnsi="Bookman Old Style"/>
          <w:sz w:val="24"/>
          <w:szCs w:val="26"/>
        </w:rPr>
        <w:t xml:space="preserve">Being aggrieved by the order of the </w:t>
      </w:r>
      <w:r w:rsidR="00140692">
        <w:rPr>
          <w:rFonts w:ascii="Bookman Old Style" w:hAnsi="Bookman Old Style"/>
          <w:sz w:val="24"/>
          <w:szCs w:val="26"/>
        </w:rPr>
        <w:t xml:space="preserve">learned </w:t>
      </w:r>
      <w:r>
        <w:rPr>
          <w:rFonts w:ascii="Bookman Old Style" w:hAnsi="Bookman Old Style"/>
          <w:sz w:val="24"/>
          <w:szCs w:val="26"/>
        </w:rPr>
        <w:t xml:space="preserve">AO </w:t>
      </w:r>
      <w:r w:rsidR="00DB32BB">
        <w:rPr>
          <w:rFonts w:ascii="Bookman Old Style" w:hAnsi="Bookman Old Style"/>
          <w:sz w:val="24"/>
          <w:szCs w:val="26"/>
        </w:rPr>
        <w:t xml:space="preserve">passed </w:t>
      </w:r>
      <w:r w:rsidR="00457234" w:rsidRPr="007271B2">
        <w:rPr>
          <w:rFonts w:ascii="Bookman Old Style" w:hAnsi="Bookman Old Style"/>
          <w:sz w:val="24"/>
          <w:szCs w:val="26"/>
        </w:rPr>
        <w:t>under section201 (1)</w:t>
      </w:r>
      <w:r w:rsidR="00114492">
        <w:rPr>
          <w:rFonts w:ascii="Bookman Old Style" w:hAnsi="Bookman Old Style"/>
          <w:sz w:val="24"/>
          <w:szCs w:val="26"/>
        </w:rPr>
        <w:t xml:space="preserve"> </w:t>
      </w:r>
      <w:r w:rsidR="00457234" w:rsidRPr="007271B2">
        <w:rPr>
          <w:rFonts w:ascii="Bookman Old Style" w:hAnsi="Bookman Old Style"/>
          <w:sz w:val="24"/>
          <w:szCs w:val="26"/>
        </w:rPr>
        <w:t>and 201 (1A)</w:t>
      </w:r>
      <w:r w:rsidR="00140692">
        <w:rPr>
          <w:rFonts w:ascii="Bookman Old Style" w:hAnsi="Bookman Old Style"/>
          <w:sz w:val="24"/>
          <w:szCs w:val="26"/>
        </w:rPr>
        <w:t xml:space="preserve"> of the A</w:t>
      </w:r>
      <w:r w:rsidR="00FE4F3E" w:rsidRPr="007271B2">
        <w:rPr>
          <w:rFonts w:ascii="Bookman Old Style" w:hAnsi="Bookman Old Style"/>
          <w:sz w:val="24"/>
          <w:szCs w:val="26"/>
        </w:rPr>
        <w:t>ct</w:t>
      </w:r>
      <w:r w:rsidR="00140692">
        <w:rPr>
          <w:rFonts w:ascii="Bookman Old Style" w:hAnsi="Bookman Old Style"/>
          <w:sz w:val="24"/>
          <w:szCs w:val="26"/>
        </w:rPr>
        <w:t xml:space="preserve">, </w:t>
      </w:r>
      <w:r w:rsidR="00396401" w:rsidRPr="007271B2">
        <w:rPr>
          <w:rFonts w:ascii="Bookman Old Style" w:hAnsi="Bookman Old Style"/>
          <w:sz w:val="24"/>
          <w:szCs w:val="26"/>
        </w:rPr>
        <w:t>the appellant</w:t>
      </w:r>
      <w:r w:rsidR="000C577E" w:rsidRPr="007271B2">
        <w:rPr>
          <w:rFonts w:ascii="Bookman Old Style" w:hAnsi="Bookman Old Style"/>
          <w:sz w:val="24"/>
          <w:szCs w:val="26"/>
        </w:rPr>
        <w:t xml:space="preserve"> filed appeal before </w:t>
      </w:r>
      <w:r w:rsidR="00DB32BB">
        <w:rPr>
          <w:rFonts w:ascii="Bookman Old Style" w:hAnsi="Bookman Old Style"/>
          <w:sz w:val="24"/>
          <w:szCs w:val="26"/>
        </w:rPr>
        <w:t>learned</w:t>
      </w:r>
      <w:r w:rsidR="000C577E" w:rsidRPr="007271B2">
        <w:rPr>
          <w:rFonts w:ascii="Bookman Old Style" w:hAnsi="Bookman Old Style"/>
          <w:sz w:val="24"/>
          <w:szCs w:val="26"/>
        </w:rPr>
        <w:t xml:space="preserve"> </w:t>
      </w:r>
      <w:r>
        <w:rPr>
          <w:rFonts w:ascii="Bookman Old Style" w:hAnsi="Bookman Old Style"/>
          <w:sz w:val="24"/>
          <w:szCs w:val="26"/>
        </w:rPr>
        <w:t>CIT</w:t>
      </w:r>
      <w:r w:rsidR="0008673A" w:rsidRPr="007271B2">
        <w:rPr>
          <w:rFonts w:ascii="Bookman Old Style" w:hAnsi="Bookman Old Style"/>
          <w:sz w:val="24"/>
          <w:szCs w:val="26"/>
        </w:rPr>
        <w:t xml:space="preserve"> </w:t>
      </w:r>
      <w:r w:rsidR="0008673A">
        <w:rPr>
          <w:rFonts w:ascii="Bookman Old Style" w:hAnsi="Bookman Old Style"/>
          <w:sz w:val="24"/>
          <w:szCs w:val="26"/>
        </w:rPr>
        <w:t>(</w:t>
      </w:r>
      <w:r w:rsidR="0008673A" w:rsidRPr="007271B2">
        <w:rPr>
          <w:rFonts w:ascii="Bookman Old Style" w:hAnsi="Bookman Old Style"/>
          <w:sz w:val="24"/>
          <w:szCs w:val="26"/>
        </w:rPr>
        <w:t>Appeal</w:t>
      </w:r>
      <w:r w:rsidR="000B6463">
        <w:rPr>
          <w:rFonts w:ascii="Bookman Old Style" w:hAnsi="Bookman Old Style"/>
          <w:sz w:val="24"/>
          <w:szCs w:val="26"/>
        </w:rPr>
        <w:t xml:space="preserve">s) </w:t>
      </w:r>
      <w:r w:rsidR="007257A2" w:rsidRPr="007271B2">
        <w:rPr>
          <w:rFonts w:ascii="Bookman Old Style" w:hAnsi="Bookman Old Style"/>
          <w:sz w:val="24"/>
          <w:szCs w:val="26"/>
        </w:rPr>
        <w:t>43</w:t>
      </w:r>
      <w:r w:rsidR="00DB32BB">
        <w:rPr>
          <w:rFonts w:ascii="Bookman Old Style" w:hAnsi="Bookman Old Style"/>
          <w:sz w:val="24"/>
          <w:szCs w:val="26"/>
        </w:rPr>
        <w:t xml:space="preserve"> New Delhi;</w:t>
      </w:r>
    </w:p>
    <w:p w14:paraId="4EA7BEF7" w14:textId="64DD6D73" w:rsidR="00CE6834" w:rsidRPr="007271B2" w:rsidRDefault="009F258F" w:rsidP="007271B2">
      <w:pPr>
        <w:pStyle w:val="ListParagraph"/>
        <w:numPr>
          <w:ilvl w:val="0"/>
          <w:numId w:val="1"/>
        </w:numPr>
        <w:spacing w:after="0" w:line="480" w:lineRule="auto"/>
        <w:jc w:val="both"/>
        <w:rPr>
          <w:rFonts w:ascii="Bookman Old Style" w:hAnsi="Bookman Old Style"/>
          <w:sz w:val="24"/>
          <w:szCs w:val="26"/>
        </w:rPr>
      </w:pPr>
      <w:r w:rsidRPr="007271B2">
        <w:rPr>
          <w:rFonts w:ascii="Bookman Old Style" w:hAnsi="Bookman Old Style"/>
          <w:sz w:val="24"/>
          <w:szCs w:val="26"/>
        </w:rPr>
        <w:t>The appellant</w:t>
      </w:r>
      <w:r w:rsidR="009A0A65" w:rsidRPr="007271B2">
        <w:rPr>
          <w:rFonts w:ascii="Bookman Old Style" w:hAnsi="Bookman Old Style"/>
          <w:sz w:val="24"/>
          <w:szCs w:val="26"/>
        </w:rPr>
        <w:t xml:space="preserve"> </w:t>
      </w:r>
      <w:r w:rsidR="0008673A">
        <w:rPr>
          <w:rFonts w:ascii="Bookman Old Style" w:hAnsi="Bookman Old Style"/>
          <w:sz w:val="24"/>
          <w:szCs w:val="26"/>
        </w:rPr>
        <w:t xml:space="preserve">company </w:t>
      </w:r>
      <w:r w:rsidR="009A0A65" w:rsidRPr="007271B2">
        <w:rPr>
          <w:rFonts w:ascii="Bookman Old Style" w:hAnsi="Bookman Old Style"/>
          <w:sz w:val="24"/>
          <w:szCs w:val="26"/>
        </w:rPr>
        <w:t>appointed</w:t>
      </w:r>
      <w:r w:rsidR="00B90F36" w:rsidRPr="007271B2">
        <w:rPr>
          <w:rFonts w:ascii="Bookman Old Style" w:hAnsi="Bookman Old Style"/>
          <w:sz w:val="24"/>
          <w:szCs w:val="26"/>
        </w:rPr>
        <w:t xml:space="preserve"> </w:t>
      </w:r>
      <w:r w:rsidR="00341827">
        <w:rPr>
          <w:rFonts w:ascii="Bookman Old Style" w:hAnsi="Bookman Old Style"/>
          <w:sz w:val="24"/>
          <w:szCs w:val="26"/>
        </w:rPr>
        <w:t>Chartered Account</w:t>
      </w:r>
      <w:r w:rsidR="00140692">
        <w:rPr>
          <w:rFonts w:ascii="Bookman Old Style" w:hAnsi="Bookman Old Style"/>
          <w:sz w:val="24"/>
          <w:szCs w:val="26"/>
        </w:rPr>
        <w:t>ant</w:t>
      </w:r>
      <w:r w:rsidR="0008673A">
        <w:rPr>
          <w:rFonts w:ascii="Bookman Old Style" w:hAnsi="Bookman Old Style"/>
          <w:sz w:val="24"/>
          <w:szCs w:val="26"/>
        </w:rPr>
        <w:t>s</w:t>
      </w:r>
      <w:r w:rsidR="0001007B">
        <w:rPr>
          <w:rFonts w:ascii="Bookman Old Style" w:hAnsi="Bookman Old Style"/>
          <w:sz w:val="24"/>
          <w:szCs w:val="26"/>
        </w:rPr>
        <w:t>’</w:t>
      </w:r>
      <w:r w:rsidR="00B90F36" w:rsidRPr="007271B2">
        <w:rPr>
          <w:rFonts w:ascii="Bookman Old Style" w:hAnsi="Bookman Old Style"/>
          <w:sz w:val="24"/>
          <w:szCs w:val="26"/>
        </w:rPr>
        <w:t xml:space="preserve"> fir</w:t>
      </w:r>
      <w:r w:rsidR="006D4521" w:rsidRPr="007271B2">
        <w:rPr>
          <w:rFonts w:ascii="Bookman Old Style" w:hAnsi="Bookman Old Style"/>
          <w:sz w:val="24"/>
          <w:szCs w:val="26"/>
        </w:rPr>
        <w:t>m</w:t>
      </w:r>
      <w:r w:rsidR="00DB4D71" w:rsidRPr="007271B2">
        <w:rPr>
          <w:rFonts w:ascii="Bookman Old Style" w:hAnsi="Bookman Old Style"/>
          <w:sz w:val="24"/>
          <w:szCs w:val="26"/>
        </w:rPr>
        <w:t xml:space="preserve"> KPMG</w:t>
      </w:r>
      <w:r w:rsidR="0032253A" w:rsidRPr="007271B2">
        <w:rPr>
          <w:rFonts w:ascii="Bookman Old Style" w:hAnsi="Bookman Old Style"/>
          <w:sz w:val="24"/>
          <w:szCs w:val="26"/>
        </w:rPr>
        <w:t xml:space="preserve"> </w:t>
      </w:r>
      <w:r w:rsidR="0008673A">
        <w:rPr>
          <w:rFonts w:ascii="Bookman Old Style" w:hAnsi="Bookman Old Style"/>
          <w:sz w:val="24"/>
          <w:szCs w:val="26"/>
        </w:rPr>
        <w:t>t</w:t>
      </w:r>
      <w:r w:rsidR="0032253A" w:rsidRPr="007271B2">
        <w:rPr>
          <w:rFonts w:ascii="Bookman Old Style" w:hAnsi="Bookman Old Style"/>
          <w:sz w:val="24"/>
          <w:szCs w:val="26"/>
        </w:rPr>
        <w:t xml:space="preserve">o represent </w:t>
      </w:r>
      <w:r w:rsidR="00341827">
        <w:rPr>
          <w:rFonts w:ascii="Bookman Old Style" w:hAnsi="Bookman Old Style"/>
          <w:sz w:val="24"/>
          <w:szCs w:val="26"/>
        </w:rPr>
        <w:t>t</w:t>
      </w:r>
      <w:r w:rsidR="00AD157D" w:rsidRPr="007271B2">
        <w:rPr>
          <w:rFonts w:ascii="Bookman Old Style" w:hAnsi="Bookman Old Style"/>
          <w:sz w:val="24"/>
          <w:szCs w:val="26"/>
        </w:rPr>
        <w:t>he app</w:t>
      </w:r>
      <w:r w:rsidR="00DB32BB">
        <w:rPr>
          <w:rFonts w:ascii="Bookman Old Style" w:hAnsi="Bookman Old Style"/>
          <w:sz w:val="24"/>
          <w:szCs w:val="26"/>
        </w:rPr>
        <w:t>licant</w:t>
      </w:r>
      <w:r w:rsidR="00341827">
        <w:rPr>
          <w:rFonts w:ascii="Bookman Old Style" w:hAnsi="Bookman Old Style"/>
          <w:sz w:val="24"/>
          <w:szCs w:val="26"/>
        </w:rPr>
        <w:t xml:space="preserve"> in the appeal</w:t>
      </w:r>
      <w:r w:rsidR="0032253A" w:rsidRPr="007271B2">
        <w:rPr>
          <w:rFonts w:ascii="Bookman Old Style" w:hAnsi="Bookman Old Style"/>
          <w:sz w:val="24"/>
          <w:szCs w:val="26"/>
        </w:rPr>
        <w:t xml:space="preserve"> before </w:t>
      </w:r>
      <w:r w:rsidR="00DB32BB">
        <w:rPr>
          <w:rFonts w:ascii="Bookman Old Style" w:hAnsi="Bookman Old Style"/>
          <w:sz w:val="24"/>
          <w:szCs w:val="26"/>
        </w:rPr>
        <w:t xml:space="preserve">CIT </w:t>
      </w:r>
      <w:r w:rsidR="00341827">
        <w:rPr>
          <w:rFonts w:ascii="Bookman Old Style" w:hAnsi="Bookman Old Style"/>
          <w:sz w:val="24"/>
          <w:szCs w:val="26"/>
        </w:rPr>
        <w:t>(</w:t>
      </w:r>
      <w:r w:rsidR="00341827" w:rsidRPr="007271B2">
        <w:rPr>
          <w:rFonts w:ascii="Bookman Old Style" w:hAnsi="Bookman Old Style"/>
          <w:sz w:val="24"/>
          <w:szCs w:val="26"/>
        </w:rPr>
        <w:t>Appeal</w:t>
      </w:r>
      <w:r w:rsidR="00341827">
        <w:rPr>
          <w:rFonts w:ascii="Bookman Old Style" w:hAnsi="Bookman Old Style"/>
          <w:sz w:val="24"/>
          <w:szCs w:val="26"/>
        </w:rPr>
        <w:t>s)</w:t>
      </w:r>
      <w:r w:rsidR="004F2956" w:rsidRPr="007271B2">
        <w:rPr>
          <w:rFonts w:ascii="Bookman Old Style" w:hAnsi="Bookman Old Style"/>
          <w:sz w:val="24"/>
          <w:szCs w:val="26"/>
        </w:rPr>
        <w:t>. Accordingly, time to time submissions were made</w:t>
      </w:r>
      <w:r w:rsidR="007C7E99" w:rsidRPr="007271B2">
        <w:rPr>
          <w:rFonts w:ascii="Bookman Old Style" w:hAnsi="Bookman Old Style"/>
          <w:sz w:val="24"/>
          <w:szCs w:val="26"/>
        </w:rPr>
        <w:t xml:space="preserve"> before </w:t>
      </w:r>
      <w:r w:rsidR="00DB32BB">
        <w:rPr>
          <w:rFonts w:ascii="Bookman Old Style" w:hAnsi="Bookman Old Style"/>
          <w:sz w:val="24"/>
          <w:szCs w:val="26"/>
        </w:rPr>
        <w:t xml:space="preserve">learned </w:t>
      </w:r>
      <w:r w:rsidR="00402A4C">
        <w:rPr>
          <w:rFonts w:ascii="Bookman Old Style" w:hAnsi="Bookman Old Style"/>
          <w:sz w:val="24"/>
          <w:szCs w:val="26"/>
        </w:rPr>
        <w:t>CIT</w:t>
      </w:r>
      <w:r w:rsidR="0008673A" w:rsidRPr="007271B2">
        <w:rPr>
          <w:rFonts w:ascii="Bookman Old Style" w:hAnsi="Bookman Old Style"/>
          <w:sz w:val="24"/>
          <w:szCs w:val="26"/>
        </w:rPr>
        <w:t xml:space="preserve"> </w:t>
      </w:r>
      <w:r w:rsidR="0008673A">
        <w:rPr>
          <w:rFonts w:ascii="Bookman Old Style" w:hAnsi="Bookman Old Style"/>
          <w:sz w:val="24"/>
          <w:szCs w:val="26"/>
        </w:rPr>
        <w:t>(</w:t>
      </w:r>
      <w:r w:rsidR="0008673A" w:rsidRPr="007271B2">
        <w:rPr>
          <w:rFonts w:ascii="Bookman Old Style" w:hAnsi="Bookman Old Style"/>
          <w:sz w:val="24"/>
          <w:szCs w:val="26"/>
        </w:rPr>
        <w:t>Appeals</w:t>
      </w:r>
      <w:r w:rsidR="0008673A">
        <w:rPr>
          <w:rFonts w:ascii="Bookman Old Style" w:hAnsi="Bookman Old Style"/>
          <w:sz w:val="24"/>
          <w:szCs w:val="26"/>
        </w:rPr>
        <w:t>)</w:t>
      </w:r>
      <w:r w:rsidR="00402A4C">
        <w:rPr>
          <w:rFonts w:ascii="Bookman Old Style" w:hAnsi="Bookman Old Style"/>
          <w:sz w:val="24"/>
          <w:szCs w:val="26"/>
        </w:rPr>
        <w:t xml:space="preserve">who </w:t>
      </w:r>
      <w:r w:rsidR="00140692">
        <w:rPr>
          <w:rFonts w:ascii="Bookman Old Style" w:hAnsi="Bookman Old Style"/>
          <w:sz w:val="24"/>
          <w:szCs w:val="26"/>
        </w:rPr>
        <w:t xml:space="preserve">however </w:t>
      </w:r>
      <w:r w:rsidR="0008673A">
        <w:rPr>
          <w:rFonts w:ascii="Bookman Old Style" w:hAnsi="Bookman Old Style"/>
          <w:sz w:val="24"/>
          <w:szCs w:val="26"/>
        </w:rPr>
        <w:t>confirmed</w:t>
      </w:r>
      <w:r w:rsidR="006962B7" w:rsidRPr="007271B2">
        <w:rPr>
          <w:rFonts w:ascii="Bookman Old Style" w:hAnsi="Bookman Old Style"/>
          <w:sz w:val="24"/>
          <w:szCs w:val="26"/>
        </w:rPr>
        <w:t xml:space="preserve"> the order of </w:t>
      </w:r>
      <w:r w:rsidR="00402A4C">
        <w:rPr>
          <w:rFonts w:ascii="Bookman Old Style" w:hAnsi="Bookman Old Style"/>
          <w:sz w:val="24"/>
          <w:szCs w:val="26"/>
        </w:rPr>
        <w:t>learned AO</w:t>
      </w:r>
      <w:r w:rsidR="00587A68" w:rsidRPr="007271B2">
        <w:rPr>
          <w:rFonts w:ascii="Bookman Old Style" w:hAnsi="Bookman Old Style"/>
          <w:sz w:val="24"/>
          <w:szCs w:val="26"/>
        </w:rPr>
        <w:t xml:space="preserve"> in</w:t>
      </w:r>
      <w:r w:rsidR="00C52AB4" w:rsidRPr="007271B2">
        <w:rPr>
          <w:rFonts w:ascii="Bookman Old Style" w:hAnsi="Bookman Old Style"/>
          <w:sz w:val="24"/>
          <w:szCs w:val="26"/>
        </w:rPr>
        <w:t xml:space="preserve"> his order dated 24 January 2017</w:t>
      </w:r>
      <w:r w:rsidR="00FE08B6" w:rsidRPr="007271B2">
        <w:rPr>
          <w:rFonts w:ascii="Bookman Old Style" w:hAnsi="Bookman Old Style"/>
          <w:sz w:val="24"/>
          <w:szCs w:val="26"/>
        </w:rPr>
        <w:t xml:space="preserve"> on the </w:t>
      </w:r>
      <w:r w:rsidR="00402A4C">
        <w:rPr>
          <w:rFonts w:ascii="Bookman Old Style" w:hAnsi="Bookman Old Style"/>
          <w:sz w:val="24"/>
          <w:szCs w:val="26"/>
        </w:rPr>
        <w:t xml:space="preserve">ground </w:t>
      </w:r>
      <w:r w:rsidR="00FE08B6" w:rsidRPr="007271B2">
        <w:rPr>
          <w:rFonts w:ascii="Bookman Old Style" w:hAnsi="Bookman Old Style"/>
          <w:sz w:val="24"/>
          <w:szCs w:val="26"/>
        </w:rPr>
        <w:t xml:space="preserve">that the payment has been made </w:t>
      </w:r>
      <w:r w:rsidR="0008673A">
        <w:rPr>
          <w:rFonts w:ascii="Bookman Old Style" w:hAnsi="Bookman Old Style"/>
          <w:sz w:val="24"/>
          <w:szCs w:val="26"/>
        </w:rPr>
        <w:t>to</w:t>
      </w:r>
      <w:r w:rsidR="00FE08B6" w:rsidRPr="007271B2">
        <w:rPr>
          <w:rFonts w:ascii="Bookman Old Style" w:hAnsi="Bookman Old Style"/>
          <w:sz w:val="24"/>
          <w:szCs w:val="26"/>
        </w:rPr>
        <w:t xml:space="preserve"> a non</w:t>
      </w:r>
      <w:r w:rsidR="00A33FC4" w:rsidRPr="007271B2">
        <w:rPr>
          <w:rFonts w:ascii="Bookman Old Style" w:hAnsi="Bookman Old Style"/>
          <w:sz w:val="24"/>
          <w:szCs w:val="26"/>
        </w:rPr>
        <w:t>-</w:t>
      </w:r>
      <w:r w:rsidR="00FE08B6" w:rsidRPr="007271B2">
        <w:rPr>
          <w:rFonts w:ascii="Bookman Old Style" w:hAnsi="Bookman Old Style"/>
          <w:sz w:val="24"/>
          <w:szCs w:val="26"/>
        </w:rPr>
        <w:t xml:space="preserve"> resident</w:t>
      </w:r>
      <w:r w:rsidR="00402A4C">
        <w:rPr>
          <w:rFonts w:ascii="Bookman Old Style" w:hAnsi="Bookman Old Style"/>
          <w:sz w:val="24"/>
          <w:szCs w:val="26"/>
        </w:rPr>
        <w:t xml:space="preserve"> seller</w:t>
      </w:r>
      <w:r w:rsidR="00057BA3" w:rsidRPr="007271B2">
        <w:rPr>
          <w:rFonts w:ascii="Bookman Old Style" w:hAnsi="Bookman Old Style"/>
          <w:sz w:val="24"/>
          <w:szCs w:val="26"/>
        </w:rPr>
        <w:t xml:space="preserve"> and that</w:t>
      </w:r>
      <w:r w:rsidR="0012132A" w:rsidRPr="007271B2">
        <w:rPr>
          <w:rFonts w:ascii="Bookman Old Style" w:hAnsi="Bookman Old Style"/>
          <w:sz w:val="24"/>
          <w:szCs w:val="26"/>
        </w:rPr>
        <w:t xml:space="preserve"> the appellant</w:t>
      </w:r>
      <w:r w:rsidR="009D70AF" w:rsidRPr="007271B2">
        <w:rPr>
          <w:rFonts w:ascii="Bookman Old Style" w:hAnsi="Bookman Old Style"/>
          <w:sz w:val="24"/>
          <w:szCs w:val="26"/>
        </w:rPr>
        <w:t xml:space="preserve"> ought to have</w:t>
      </w:r>
      <w:r w:rsidR="0095484D" w:rsidRPr="007271B2">
        <w:rPr>
          <w:rFonts w:ascii="Bookman Old Style" w:hAnsi="Bookman Old Style"/>
          <w:sz w:val="24"/>
          <w:szCs w:val="26"/>
        </w:rPr>
        <w:t xml:space="preserve"> deducted tax at source under section 195</w:t>
      </w:r>
      <w:r w:rsidR="00140692">
        <w:rPr>
          <w:rFonts w:ascii="Bookman Old Style" w:hAnsi="Bookman Old Style"/>
          <w:sz w:val="24"/>
          <w:szCs w:val="26"/>
        </w:rPr>
        <w:t xml:space="preserve"> of the Act</w:t>
      </w:r>
      <w:r w:rsidR="00402A4C">
        <w:rPr>
          <w:rFonts w:ascii="Bookman Old Style" w:hAnsi="Bookman Old Style"/>
          <w:sz w:val="24"/>
          <w:szCs w:val="26"/>
        </w:rPr>
        <w:t>;</w:t>
      </w:r>
    </w:p>
    <w:p w14:paraId="39E812AE" w14:textId="77777777" w:rsidR="00402A4C" w:rsidRDefault="00DA6772" w:rsidP="007271B2">
      <w:pPr>
        <w:pStyle w:val="ListParagraph"/>
        <w:numPr>
          <w:ilvl w:val="0"/>
          <w:numId w:val="1"/>
        </w:numPr>
        <w:spacing w:after="0" w:line="480" w:lineRule="auto"/>
        <w:jc w:val="both"/>
        <w:rPr>
          <w:rFonts w:ascii="Bookman Old Style" w:hAnsi="Bookman Old Style"/>
          <w:sz w:val="24"/>
          <w:szCs w:val="26"/>
        </w:rPr>
      </w:pPr>
      <w:r w:rsidRPr="007271B2">
        <w:rPr>
          <w:rFonts w:ascii="Bookman Old Style" w:hAnsi="Bookman Old Style"/>
          <w:sz w:val="24"/>
          <w:szCs w:val="26"/>
        </w:rPr>
        <w:t xml:space="preserve">I </w:t>
      </w:r>
      <w:r w:rsidR="00402A4C">
        <w:rPr>
          <w:rFonts w:ascii="Bookman Old Style" w:hAnsi="Bookman Old Style"/>
          <w:sz w:val="24"/>
          <w:szCs w:val="26"/>
        </w:rPr>
        <w:t>state and submit</w:t>
      </w:r>
      <w:r w:rsidRPr="007271B2">
        <w:rPr>
          <w:rFonts w:ascii="Bookman Old Style" w:hAnsi="Bookman Old Style"/>
          <w:sz w:val="24"/>
          <w:szCs w:val="26"/>
        </w:rPr>
        <w:t xml:space="preserve"> that after the impugned order </w:t>
      </w:r>
      <w:r w:rsidR="00140692">
        <w:rPr>
          <w:rFonts w:ascii="Bookman Old Style" w:hAnsi="Bookman Old Style"/>
          <w:sz w:val="24"/>
          <w:szCs w:val="26"/>
        </w:rPr>
        <w:t>was</w:t>
      </w:r>
      <w:r w:rsidRPr="007271B2">
        <w:rPr>
          <w:rFonts w:ascii="Bookman Old Style" w:hAnsi="Bookman Old Style"/>
          <w:sz w:val="24"/>
          <w:szCs w:val="26"/>
        </w:rPr>
        <w:t xml:space="preserve"> passed by learned CIT </w:t>
      </w:r>
      <w:r w:rsidR="0008673A">
        <w:rPr>
          <w:rFonts w:ascii="Bookman Old Style" w:hAnsi="Bookman Old Style"/>
          <w:sz w:val="24"/>
          <w:szCs w:val="26"/>
        </w:rPr>
        <w:t>(A</w:t>
      </w:r>
      <w:r w:rsidRPr="007271B2">
        <w:rPr>
          <w:rFonts w:ascii="Bookman Old Style" w:hAnsi="Bookman Old Style"/>
          <w:sz w:val="24"/>
          <w:szCs w:val="26"/>
        </w:rPr>
        <w:t>ppeals</w:t>
      </w:r>
      <w:r w:rsidR="0008673A">
        <w:rPr>
          <w:rFonts w:ascii="Bookman Old Style" w:hAnsi="Bookman Old Style"/>
          <w:sz w:val="24"/>
          <w:szCs w:val="26"/>
        </w:rPr>
        <w:t>),</w:t>
      </w:r>
      <w:r w:rsidR="000A5F18" w:rsidRPr="007271B2">
        <w:rPr>
          <w:rFonts w:ascii="Bookman Old Style" w:hAnsi="Bookman Old Style"/>
          <w:sz w:val="24"/>
          <w:szCs w:val="26"/>
        </w:rPr>
        <w:t xml:space="preserve"> </w:t>
      </w:r>
      <w:r w:rsidR="0008673A">
        <w:rPr>
          <w:rFonts w:ascii="Bookman Old Style" w:hAnsi="Bookman Old Style"/>
          <w:sz w:val="24"/>
          <w:szCs w:val="26"/>
        </w:rPr>
        <w:t>t</w:t>
      </w:r>
      <w:r w:rsidR="00441A5E" w:rsidRPr="007271B2">
        <w:rPr>
          <w:rFonts w:ascii="Bookman Old Style" w:hAnsi="Bookman Old Style"/>
          <w:sz w:val="24"/>
          <w:szCs w:val="26"/>
        </w:rPr>
        <w:t xml:space="preserve">he company </w:t>
      </w:r>
      <w:r w:rsidR="0008673A">
        <w:rPr>
          <w:rFonts w:ascii="Bookman Old Style" w:hAnsi="Bookman Old Style"/>
          <w:sz w:val="24"/>
          <w:szCs w:val="26"/>
        </w:rPr>
        <w:t>w</w:t>
      </w:r>
      <w:r w:rsidR="00A87A43" w:rsidRPr="007271B2">
        <w:rPr>
          <w:rFonts w:ascii="Bookman Old Style" w:hAnsi="Bookman Old Style"/>
          <w:sz w:val="24"/>
          <w:szCs w:val="26"/>
        </w:rPr>
        <w:t xml:space="preserve">as </w:t>
      </w:r>
      <w:r w:rsidR="00E5493A" w:rsidRPr="007271B2">
        <w:rPr>
          <w:rFonts w:ascii="Bookman Old Style" w:hAnsi="Bookman Old Style"/>
          <w:sz w:val="24"/>
          <w:szCs w:val="26"/>
        </w:rPr>
        <w:t xml:space="preserve">advised </w:t>
      </w:r>
      <w:r w:rsidR="00E5493A">
        <w:rPr>
          <w:rFonts w:ascii="Bookman Old Style" w:hAnsi="Bookman Old Style"/>
          <w:sz w:val="24"/>
          <w:szCs w:val="26"/>
        </w:rPr>
        <w:t>by</w:t>
      </w:r>
      <w:r w:rsidR="001F6060" w:rsidRPr="007271B2">
        <w:rPr>
          <w:rFonts w:ascii="Bookman Old Style" w:hAnsi="Bookman Old Style"/>
          <w:sz w:val="24"/>
          <w:szCs w:val="26"/>
        </w:rPr>
        <w:t xml:space="preserve"> the Chartered Accountants</w:t>
      </w:r>
      <w:r w:rsidR="00402A4C">
        <w:rPr>
          <w:rFonts w:ascii="Bookman Old Style" w:hAnsi="Bookman Old Style"/>
          <w:sz w:val="24"/>
          <w:szCs w:val="26"/>
        </w:rPr>
        <w:t xml:space="preserve">’ firm. </w:t>
      </w:r>
      <w:r w:rsidR="001F6060" w:rsidRPr="007271B2">
        <w:rPr>
          <w:rFonts w:ascii="Bookman Old Style" w:hAnsi="Bookman Old Style"/>
          <w:sz w:val="24"/>
          <w:szCs w:val="26"/>
        </w:rPr>
        <w:t>KPMG that</w:t>
      </w:r>
      <w:r w:rsidR="00E77FA4" w:rsidRPr="007271B2">
        <w:rPr>
          <w:rFonts w:ascii="Bookman Old Style" w:hAnsi="Bookman Old Style"/>
          <w:sz w:val="24"/>
          <w:szCs w:val="26"/>
        </w:rPr>
        <w:t xml:space="preserve"> the company should not</w:t>
      </w:r>
      <w:r w:rsidR="00140692">
        <w:rPr>
          <w:rFonts w:ascii="Bookman Old Style" w:hAnsi="Bookman Old Style"/>
          <w:sz w:val="24"/>
          <w:szCs w:val="26"/>
        </w:rPr>
        <w:t xml:space="preserve"> challenge</w:t>
      </w:r>
      <w:r w:rsidR="00402A4C">
        <w:rPr>
          <w:rFonts w:ascii="Bookman Old Style" w:hAnsi="Bookman Old Style"/>
          <w:sz w:val="24"/>
          <w:szCs w:val="26"/>
        </w:rPr>
        <w:t xml:space="preserve"> this order of learned</w:t>
      </w:r>
      <w:r w:rsidR="006C1262" w:rsidRPr="007271B2">
        <w:rPr>
          <w:rFonts w:ascii="Bookman Old Style" w:hAnsi="Bookman Old Style"/>
          <w:sz w:val="24"/>
          <w:szCs w:val="26"/>
        </w:rPr>
        <w:t xml:space="preserve"> CIT</w:t>
      </w:r>
      <w:r w:rsidR="00402A4C">
        <w:rPr>
          <w:rFonts w:ascii="Bookman Old Style" w:hAnsi="Bookman Old Style"/>
          <w:sz w:val="24"/>
          <w:szCs w:val="26"/>
        </w:rPr>
        <w:t xml:space="preserve"> (A</w:t>
      </w:r>
      <w:r w:rsidR="006C1262" w:rsidRPr="007271B2">
        <w:rPr>
          <w:rFonts w:ascii="Bookman Old Style" w:hAnsi="Bookman Old Style"/>
          <w:sz w:val="24"/>
          <w:szCs w:val="26"/>
        </w:rPr>
        <w:t>ppeal</w:t>
      </w:r>
      <w:r w:rsidR="00402A4C">
        <w:rPr>
          <w:rFonts w:ascii="Bookman Old Style" w:hAnsi="Bookman Old Style"/>
          <w:sz w:val="24"/>
          <w:szCs w:val="26"/>
        </w:rPr>
        <w:t>s)</w:t>
      </w:r>
      <w:r w:rsidR="006C1262" w:rsidRPr="007271B2">
        <w:rPr>
          <w:rFonts w:ascii="Bookman Old Style" w:hAnsi="Bookman Old Style"/>
          <w:sz w:val="24"/>
          <w:szCs w:val="26"/>
        </w:rPr>
        <w:t xml:space="preserve"> further in appeal as</w:t>
      </w:r>
      <w:r w:rsidR="00C4627B" w:rsidRPr="007271B2">
        <w:rPr>
          <w:rFonts w:ascii="Bookman Old Style" w:hAnsi="Bookman Old Style"/>
          <w:sz w:val="24"/>
          <w:szCs w:val="26"/>
        </w:rPr>
        <w:t xml:space="preserve"> there </w:t>
      </w:r>
      <w:r w:rsidR="00140692" w:rsidRPr="007271B2">
        <w:rPr>
          <w:rFonts w:ascii="Bookman Old Style" w:hAnsi="Bookman Old Style"/>
          <w:sz w:val="24"/>
          <w:szCs w:val="26"/>
        </w:rPr>
        <w:t>are no merits</w:t>
      </w:r>
      <w:r w:rsidR="00783288" w:rsidRPr="007271B2">
        <w:rPr>
          <w:rFonts w:ascii="Bookman Old Style" w:hAnsi="Bookman Old Style"/>
          <w:sz w:val="24"/>
          <w:szCs w:val="26"/>
        </w:rPr>
        <w:t xml:space="preserve"> in the case of the</w:t>
      </w:r>
      <w:r w:rsidR="001428DE" w:rsidRPr="007271B2">
        <w:rPr>
          <w:rFonts w:ascii="Bookman Old Style" w:hAnsi="Bookman Old Style"/>
          <w:sz w:val="24"/>
          <w:szCs w:val="26"/>
        </w:rPr>
        <w:t xml:space="preserve"> </w:t>
      </w:r>
      <w:r w:rsidR="00CA7C0F" w:rsidRPr="007271B2">
        <w:rPr>
          <w:rFonts w:ascii="Bookman Old Style" w:hAnsi="Bookman Old Style"/>
          <w:sz w:val="24"/>
          <w:szCs w:val="26"/>
        </w:rPr>
        <w:t>Appellant</w:t>
      </w:r>
      <w:r w:rsidR="00402A4C">
        <w:rPr>
          <w:rFonts w:ascii="Bookman Old Style" w:hAnsi="Bookman Old Style"/>
          <w:sz w:val="24"/>
          <w:szCs w:val="26"/>
        </w:rPr>
        <w:t>;</w:t>
      </w:r>
    </w:p>
    <w:p w14:paraId="0605C069" w14:textId="77777777" w:rsidR="00402A4C" w:rsidRDefault="001B5F56" w:rsidP="00402A4C">
      <w:pPr>
        <w:pStyle w:val="ListParagraph"/>
        <w:numPr>
          <w:ilvl w:val="0"/>
          <w:numId w:val="1"/>
        </w:numPr>
        <w:spacing w:after="0" w:line="480" w:lineRule="auto"/>
        <w:jc w:val="both"/>
        <w:rPr>
          <w:rFonts w:ascii="Bookman Old Style" w:hAnsi="Bookman Old Style"/>
          <w:sz w:val="24"/>
          <w:szCs w:val="26"/>
        </w:rPr>
      </w:pPr>
      <w:r w:rsidRPr="00402A4C">
        <w:rPr>
          <w:rFonts w:ascii="Bookman Old Style" w:hAnsi="Bookman Old Style"/>
          <w:sz w:val="24"/>
          <w:szCs w:val="26"/>
        </w:rPr>
        <w:lastRenderedPageBreak/>
        <w:t>I state</w:t>
      </w:r>
      <w:r w:rsidR="00402A4C" w:rsidRPr="00402A4C">
        <w:rPr>
          <w:rFonts w:ascii="Bookman Old Style" w:hAnsi="Bookman Old Style"/>
          <w:sz w:val="24"/>
          <w:szCs w:val="26"/>
        </w:rPr>
        <w:t xml:space="preserve"> and submit</w:t>
      </w:r>
      <w:r w:rsidRPr="00402A4C">
        <w:rPr>
          <w:rFonts w:ascii="Bookman Old Style" w:hAnsi="Bookman Old Style"/>
          <w:sz w:val="24"/>
          <w:szCs w:val="26"/>
        </w:rPr>
        <w:t xml:space="preserve"> that relying </w:t>
      </w:r>
      <w:r w:rsidR="00DB239B" w:rsidRPr="00402A4C">
        <w:rPr>
          <w:rFonts w:ascii="Bookman Old Style" w:hAnsi="Bookman Old Style"/>
          <w:sz w:val="24"/>
          <w:szCs w:val="26"/>
        </w:rPr>
        <w:t>and</w:t>
      </w:r>
      <w:r w:rsidRPr="00402A4C">
        <w:rPr>
          <w:rFonts w:ascii="Bookman Old Style" w:hAnsi="Bookman Old Style"/>
          <w:sz w:val="24"/>
          <w:szCs w:val="26"/>
        </w:rPr>
        <w:t xml:space="preserve"> accepting the advice of the </w:t>
      </w:r>
      <w:r w:rsidR="00DB239B" w:rsidRPr="00402A4C">
        <w:rPr>
          <w:rFonts w:ascii="Bookman Old Style" w:hAnsi="Bookman Old Style"/>
          <w:sz w:val="24"/>
          <w:szCs w:val="26"/>
        </w:rPr>
        <w:t>C</w:t>
      </w:r>
      <w:r w:rsidRPr="00402A4C">
        <w:rPr>
          <w:rFonts w:ascii="Bookman Old Style" w:hAnsi="Bookman Old Style"/>
          <w:sz w:val="24"/>
          <w:szCs w:val="26"/>
        </w:rPr>
        <w:t xml:space="preserve">hartered </w:t>
      </w:r>
      <w:r w:rsidR="00DB239B" w:rsidRPr="00402A4C">
        <w:rPr>
          <w:rFonts w:ascii="Bookman Old Style" w:hAnsi="Bookman Old Style"/>
          <w:sz w:val="24"/>
          <w:szCs w:val="26"/>
        </w:rPr>
        <w:t>A</w:t>
      </w:r>
      <w:r w:rsidRPr="00402A4C">
        <w:rPr>
          <w:rFonts w:ascii="Bookman Old Style" w:hAnsi="Bookman Old Style"/>
          <w:sz w:val="24"/>
          <w:szCs w:val="26"/>
        </w:rPr>
        <w:t>ccountant</w:t>
      </w:r>
      <w:r w:rsidR="00140692" w:rsidRPr="00402A4C">
        <w:rPr>
          <w:rFonts w:ascii="Bookman Old Style" w:hAnsi="Bookman Old Style"/>
          <w:sz w:val="24"/>
          <w:szCs w:val="26"/>
        </w:rPr>
        <w:t>s,</w:t>
      </w:r>
      <w:r w:rsidR="00AB218E" w:rsidRPr="00402A4C">
        <w:rPr>
          <w:rFonts w:ascii="Bookman Old Style" w:hAnsi="Bookman Old Style"/>
          <w:sz w:val="24"/>
          <w:szCs w:val="26"/>
        </w:rPr>
        <w:t xml:space="preserve"> the </w:t>
      </w:r>
      <w:r w:rsidR="00DB239B" w:rsidRPr="00402A4C">
        <w:rPr>
          <w:rFonts w:ascii="Bookman Old Style" w:hAnsi="Bookman Old Style"/>
          <w:sz w:val="24"/>
          <w:szCs w:val="26"/>
        </w:rPr>
        <w:t xml:space="preserve">Appellant </w:t>
      </w:r>
      <w:r w:rsidR="00140692" w:rsidRPr="00402A4C">
        <w:rPr>
          <w:rFonts w:ascii="Bookman Old Style" w:hAnsi="Bookman Old Style"/>
          <w:sz w:val="24"/>
          <w:szCs w:val="26"/>
        </w:rPr>
        <w:t>Company</w:t>
      </w:r>
      <w:r w:rsidR="00AB218E" w:rsidRPr="00402A4C">
        <w:rPr>
          <w:rFonts w:ascii="Bookman Old Style" w:hAnsi="Bookman Old Style"/>
          <w:sz w:val="24"/>
          <w:szCs w:val="26"/>
        </w:rPr>
        <w:t xml:space="preserve"> did not prefer any appeal against the order under </w:t>
      </w:r>
      <w:r w:rsidR="00834FC5" w:rsidRPr="00402A4C">
        <w:rPr>
          <w:rFonts w:ascii="Bookman Old Style" w:hAnsi="Bookman Old Style"/>
          <w:sz w:val="24"/>
          <w:szCs w:val="26"/>
        </w:rPr>
        <w:t>S</w:t>
      </w:r>
      <w:r w:rsidR="00AB218E" w:rsidRPr="00402A4C">
        <w:rPr>
          <w:rFonts w:ascii="Bookman Old Style" w:hAnsi="Bookman Old Style"/>
          <w:sz w:val="24"/>
          <w:szCs w:val="26"/>
        </w:rPr>
        <w:t>ection 250</w:t>
      </w:r>
      <w:r w:rsidR="0011005B" w:rsidRPr="00402A4C">
        <w:rPr>
          <w:rFonts w:ascii="Bookman Old Style" w:hAnsi="Bookman Old Style"/>
          <w:sz w:val="24"/>
          <w:szCs w:val="26"/>
        </w:rPr>
        <w:t xml:space="preserve"> of the </w:t>
      </w:r>
      <w:r w:rsidR="00834FC5" w:rsidRPr="00402A4C">
        <w:rPr>
          <w:rFonts w:ascii="Bookman Old Style" w:hAnsi="Bookman Old Style"/>
          <w:sz w:val="24"/>
          <w:szCs w:val="26"/>
        </w:rPr>
        <w:t>A</w:t>
      </w:r>
      <w:r w:rsidR="0011005B" w:rsidRPr="00402A4C">
        <w:rPr>
          <w:rFonts w:ascii="Bookman Old Style" w:hAnsi="Bookman Old Style"/>
          <w:sz w:val="24"/>
          <w:szCs w:val="26"/>
        </w:rPr>
        <w:t xml:space="preserve">ct dated 24 January 2017 before the </w:t>
      </w:r>
      <w:r w:rsidR="00834FC5" w:rsidRPr="00402A4C">
        <w:rPr>
          <w:rFonts w:ascii="Bookman Old Style" w:hAnsi="Bookman Old Style"/>
          <w:sz w:val="24"/>
          <w:szCs w:val="26"/>
        </w:rPr>
        <w:t>Income Tax Appellate Tribunal</w:t>
      </w:r>
      <w:r w:rsidR="00402A4C" w:rsidRPr="00402A4C">
        <w:rPr>
          <w:rFonts w:ascii="Bookman Old Style" w:hAnsi="Bookman Old Style"/>
          <w:sz w:val="24"/>
          <w:szCs w:val="26"/>
        </w:rPr>
        <w:t xml:space="preserve"> (In short, the ITAT);</w:t>
      </w:r>
    </w:p>
    <w:p w14:paraId="7E09853A" w14:textId="094625B7" w:rsidR="008F6154" w:rsidRPr="00402A4C" w:rsidRDefault="00402A4C" w:rsidP="00402A4C">
      <w:pPr>
        <w:pStyle w:val="ListParagraph"/>
        <w:numPr>
          <w:ilvl w:val="0"/>
          <w:numId w:val="1"/>
        </w:numPr>
        <w:spacing w:after="0" w:line="480" w:lineRule="auto"/>
        <w:jc w:val="both"/>
        <w:rPr>
          <w:rFonts w:ascii="Bookman Old Style" w:hAnsi="Bookman Old Style"/>
          <w:sz w:val="24"/>
          <w:szCs w:val="26"/>
        </w:rPr>
      </w:pPr>
      <w:r>
        <w:rPr>
          <w:rFonts w:ascii="Bookman Old Style" w:hAnsi="Bookman Old Style"/>
          <w:sz w:val="24"/>
          <w:szCs w:val="26"/>
        </w:rPr>
        <w:t>I state and submit that s</w:t>
      </w:r>
      <w:r w:rsidR="00B66699" w:rsidRPr="00402A4C">
        <w:rPr>
          <w:rFonts w:ascii="Bookman Old Style" w:hAnsi="Bookman Old Style"/>
          <w:sz w:val="24"/>
          <w:szCs w:val="26"/>
        </w:rPr>
        <w:t>ubsequently</w:t>
      </w:r>
      <w:r w:rsidR="000A354A" w:rsidRPr="00402A4C">
        <w:rPr>
          <w:rFonts w:ascii="Bookman Old Style" w:hAnsi="Bookman Old Style"/>
          <w:sz w:val="24"/>
          <w:szCs w:val="26"/>
        </w:rPr>
        <w:t xml:space="preserve"> the learned </w:t>
      </w:r>
      <w:r>
        <w:rPr>
          <w:rFonts w:ascii="Bookman Old Style" w:hAnsi="Bookman Old Style"/>
          <w:sz w:val="24"/>
          <w:szCs w:val="26"/>
        </w:rPr>
        <w:t xml:space="preserve">AO </w:t>
      </w:r>
      <w:r w:rsidR="00114492" w:rsidRPr="00402A4C">
        <w:rPr>
          <w:rFonts w:ascii="Bookman Old Style" w:hAnsi="Bookman Old Style"/>
          <w:sz w:val="24"/>
          <w:szCs w:val="26"/>
        </w:rPr>
        <w:t>also initiated penalty</w:t>
      </w:r>
      <w:r w:rsidR="000A354A" w:rsidRPr="00402A4C">
        <w:rPr>
          <w:rFonts w:ascii="Bookman Old Style" w:hAnsi="Bookman Old Style"/>
          <w:sz w:val="24"/>
          <w:szCs w:val="26"/>
        </w:rPr>
        <w:t xml:space="preserve"> proceeding under section 271</w:t>
      </w:r>
      <w:r w:rsidR="0008673A" w:rsidRPr="00402A4C">
        <w:rPr>
          <w:rFonts w:ascii="Bookman Old Style" w:hAnsi="Bookman Old Style"/>
          <w:sz w:val="24"/>
          <w:szCs w:val="26"/>
        </w:rPr>
        <w:t xml:space="preserve">C </w:t>
      </w:r>
      <w:r w:rsidR="000A354A" w:rsidRPr="00402A4C">
        <w:rPr>
          <w:rFonts w:ascii="Bookman Old Style" w:hAnsi="Bookman Old Style"/>
          <w:sz w:val="24"/>
          <w:szCs w:val="26"/>
        </w:rPr>
        <w:t>of the Income Tax Act 1961</w:t>
      </w:r>
      <w:r w:rsidR="00340BE3" w:rsidRPr="00402A4C">
        <w:rPr>
          <w:rFonts w:ascii="Bookman Old Style" w:hAnsi="Bookman Old Style"/>
          <w:sz w:val="24"/>
          <w:szCs w:val="26"/>
        </w:rPr>
        <w:t xml:space="preserve"> and passed an order dated 1st </w:t>
      </w:r>
      <w:r w:rsidR="0008673A" w:rsidRPr="00402A4C">
        <w:rPr>
          <w:rFonts w:ascii="Bookman Old Style" w:hAnsi="Bookman Old Style"/>
          <w:sz w:val="24"/>
          <w:szCs w:val="26"/>
        </w:rPr>
        <w:t>May</w:t>
      </w:r>
      <w:r w:rsidR="00340BE3" w:rsidRPr="00402A4C">
        <w:rPr>
          <w:rFonts w:ascii="Bookman Old Style" w:hAnsi="Bookman Old Style"/>
          <w:sz w:val="24"/>
          <w:szCs w:val="26"/>
        </w:rPr>
        <w:t xml:space="preserve"> 2017</w:t>
      </w:r>
      <w:r w:rsidR="009C6715" w:rsidRPr="00402A4C">
        <w:rPr>
          <w:rFonts w:ascii="Bookman Old Style" w:hAnsi="Bookman Old Style"/>
          <w:sz w:val="24"/>
          <w:szCs w:val="26"/>
        </w:rPr>
        <w:t xml:space="preserve"> imposing penalty of </w:t>
      </w:r>
      <w:r w:rsidR="0008673A" w:rsidRPr="00402A4C">
        <w:rPr>
          <w:rFonts w:ascii="Bookman Old Style" w:hAnsi="Bookman Old Style"/>
          <w:sz w:val="24"/>
          <w:szCs w:val="26"/>
        </w:rPr>
        <w:t>Rs.</w:t>
      </w:r>
      <w:r w:rsidR="00801366" w:rsidRPr="00402A4C">
        <w:rPr>
          <w:rFonts w:ascii="Bookman Old Style" w:hAnsi="Bookman Old Style"/>
          <w:sz w:val="24"/>
          <w:szCs w:val="26"/>
        </w:rPr>
        <w:t xml:space="preserve"> 12,11,280</w:t>
      </w:r>
      <w:r w:rsidR="00346CCC" w:rsidRPr="00402A4C">
        <w:rPr>
          <w:rFonts w:ascii="Bookman Old Style" w:hAnsi="Bookman Old Style"/>
          <w:sz w:val="24"/>
          <w:szCs w:val="26"/>
        </w:rPr>
        <w:t>/ which was confirmed by learned CIT (Appeals) on 22/08/2019. It is at this stage that the Company realised the grave situation to which it stood exposed by an ill advice of the authorised representative.</w:t>
      </w:r>
    </w:p>
    <w:p w14:paraId="2D520F46" w14:textId="6A7E4FDE" w:rsidR="000535ED" w:rsidRDefault="000535ED" w:rsidP="007271B2">
      <w:pPr>
        <w:pStyle w:val="ListParagraph"/>
        <w:numPr>
          <w:ilvl w:val="0"/>
          <w:numId w:val="1"/>
        </w:numPr>
        <w:spacing w:after="0" w:line="480" w:lineRule="auto"/>
        <w:jc w:val="both"/>
        <w:rPr>
          <w:rFonts w:ascii="Bookman Old Style" w:hAnsi="Bookman Old Style"/>
          <w:sz w:val="24"/>
          <w:szCs w:val="26"/>
        </w:rPr>
      </w:pPr>
      <w:r>
        <w:rPr>
          <w:rFonts w:ascii="Bookman Old Style" w:hAnsi="Bookman Old Style"/>
          <w:sz w:val="24"/>
          <w:szCs w:val="26"/>
        </w:rPr>
        <w:t xml:space="preserve">I </w:t>
      </w:r>
      <w:r w:rsidR="00402A4C">
        <w:rPr>
          <w:rFonts w:ascii="Bookman Old Style" w:hAnsi="Bookman Old Style"/>
          <w:sz w:val="24"/>
          <w:szCs w:val="26"/>
        </w:rPr>
        <w:t>state and submit</w:t>
      </w:r>
      <w:r>
        <w:rPr>
          <w:rFonts w:ascii="Bookman Old Style" w:hAnsi="Bookman Old Style"/>
          <w:sz w:val="24"/>
          <w:szCs w:val="26"/>
        </w:rPr>
        <w:t xml:space="preserve"> that in the course of proceedings under section 201(1)/(1A)</w:t>
      </w:r>
      <w:r w:rsidR="00354EBB">
        <w:rPr>
          <w:rFonts w:ascii="Bookman Old Style" w:hAnsi="Bookman Old Style"/>
          <w:sz w:val="24"/>
          <w:szCs w:val="26"/>
        </w:rPr>
        <w:t xml:space="preserve">, the </w:t>
      </w:r>
      <w:r w:rsidR="00402A4C">
        <w:rPr>
          <w:rFonts w:ascii="Bookman Old Style" w:hAnsi="Bookman Old Style"/>
          <w:sz w:val="24"/>
          <w:szCs w:val="26"/>
        </w:rPr>
        <w:t>appellant</w:t>
      </w:r>
      <w:r w:rsidR="00354EBB">
        <w:rPr>
          <w:rFonts w:ascii="Bookman Old Style" w:hAnsi="Bookman Old Style"/>
          <w:sz w:val="24"/>
          <w:szCs w:val="26"/>
        </w:rPr>
        <w:t xml:space="preserve"> sought to claim the land being an agricultural one and not a capital asset which claim was not adjudicated and grossly ignored by learned AO;</w:t>
      </w:r>
    </w:p>
    <w:p w14:paraId="5E99A11C" w14:textId="214B24B4" w:rsidR="00354EBB" w:rsidRDefault="00354EBB" w:rsidP="007271B2">
      <w:pPr>
        <w:pStyle w:val="ListParagraph"/>
        <w:numPr>
          <w:ilvl w:val="0"/>
          <w:numId w:val="1"/>
        </w:numPr>
        <w:spacing w:after="0" w:line="480" w:lineRule="auto"/>
        <w:jc w:val="both"/>
        <w:rPr>
          <w:rFonts w:ascii="Bookman Old Style" w:hAnsi="Bookman Old Style"/>
          <w:sz w:val="24"/>
          <w:szCs w:val="26"/>
        </w:rPr>
      </w:pPr>
      <w:r>
        <w:rPr>
          <w:rFonts w:ascii="Bookman Old Style" w:hAnsi="Bookman Old Style"/>
          <w:sz w:val="24"/>
          <w:szCs w:val="26"/>
        </w:rPr>
        <w:t xml:space="preserve">I </w:t>
      </w:r>
      <w:r w:rsidR="004C36EE">
        <w:rPr>
          <w:rFonts w:ascii="Bookman Old Style" w:hAnsi="Bookman Old Style"/>
          <w:sz w:val="24"/>
          <w:szCs w:val="26"/>
        </w:rPr>
        <w:t>state and submit</w:t>
      </w:r>
      <w:r>
        <w:rPr>
          <w:rFonts w:ascii="Bookman Old Style" w:hAnsi="Bookman Old Style"/>
          <w:sz w:val="24"/>
          <w:szCs w:val="26"/>
        </w:rPr>
        <w:t xml:space="preserve"> that before learned CIT (Appeals) onc</w:t>
      </w:r>
      <w:r w:rsidR="004C36EE">
        <w:rPr>
          <w:rFonts w:ascii="Bookman Old Style" w:hAnsi="Bookman Old Style"/>
          <w:sz w:val="24"/>
          <w:szCs w:val="26"/>
        </w:rPr>
        <w:t>e</w:t>
      </w:r>
      <w:r>
        <w:rPr>
          <w:rFonts w:ascii="Bookman Old Style" w:hAnsi="Bookman Old Style"/>
          <w:sz w:val="24"/>
          <w:szCs w:val="26"/>
        </w:rPr>
        <w:t xml:space="preserve"> again the applicant made submissions in this regard which were rejected</w:t>
      </w:r>
      <w:r w:rsidR="004C36EE">
        <w:rPr>
          <w:rFonts w:ascii="Bookman Old Style" w:hAnsi="Bookman Old Style"/>
          <w:sz w:val="24"/>
          <w:szCs w:val="26"/>
        </w:rPr>
        <w:t xml:space="preserve"> with no discussion on the merits of the claim,</w:t>
      </w:r>
      <w:r>
        <w:rPr>
          <w:rFonts w:ascii="Bookman Old Style" w:hAnsi="Bookman Old Style"/>
          <w:sz w:val="24"/>
          <w:szCs w:val="26"/>
        </w:rPr>
        <w:t xml:space="preserve"> by </w:t>
      </w:r>
      <w:r w:rsidR="004C36EE">
        <w:rPr>
          <w:rFonts w:ascii="Bookman Old Style" w:hAnsi="Bookman Old Style"/>
          <w:sz w:val="24"/>
          <w:szCs w:val="26"/>
        </w:rPr>
        <w:t xml:space="preserve">him by </w:t>
      </w:r>
      <w:r>
        <w:rPr>
          <w:rFonts w:ascii="Bookman Old Style" w:hAnsi="Bookman Old Style"/>
          <w:sz w:val="24"/>
          <w:szCs w:val="26"/>
        </w:rPr>
        <w:t xml:space="preserve">holding that </w:t>
      </w:r>
      <w:r w:rsidR="00CE1158">
        <w:rPr>
          <w:rFonts w:ascii="Bookman Old Style" w:hAnsi="Bookman Old Style"/>
          <w:sz w:val="24"/>
          <w:szCs w:val="26"/>
        </w:rPr>
        <w:t xml:space="preserve">the applicant made bald </w:t>
      </w:r>
      <w:r w:rsidR="004C36EE">
        <w:rPr>
          <w:rFonts w:ascii="Bookman Old Style" w:hAnsi="Bookman Old Style"/>
          <w:sz w:val="24"/>
          <w:szCs w:val="26"/>
        </w:rPr>
        <w:t>statement</w:t>
      </w:r>
      <w:r w:rsidR="00CE1158">
        <w:rPr>
          <w:rFonts w:ascii="Bookman Old Style" w:hAnsi="Bookman Old Style"/>
          <w:sz w:val="24"/>
          <w:szCs w:val="26"/>
        </w:rPr>
        <w:t>;</w:t>
      </w:r>
    </w:p>
    <w:p w14:paraId="7D8F8540" w14:textId="31C68DFA" w:rsidR="00CE1158" w:rsidRDefault="00CE1158" w:rsidP="007271B2">
      <w:pPr>
        <w:pStyle w:val="ListParagraph"/>
        <w:numPr>
          <w:ilvl w:val="0"/>
          <w:numId w:val="1"/>
        </w:numPr>
        <w:spacing w:after="0" w:line="480" w:lineRule="auto"/>
        <w:jc w:val="both"/>
        <w:rPr>
          <w:rFonts w:ascii="Bookman Old Style" w:hAnsi="Bookman Old Style"/>
          <w:sz w:val="24"/>
          <w:szCs w:val="26"/>
        </w:rPr>
      </w:pPr>
      <w:r>
        <w:rPr>
          <w:rFonts w:ascii="Bookman Old Style" w:hAnsi="Bookman Old Style"/>
          <w:sz w:val="24"/>
          <w:szCs w:val="26"/>
        </w:rPr>
        <w:t xml:space="preserve">I </w:t>
      </w:r>
      <w:r w:rsidR="004C36EE">
        <w:rPr>
          <w:rFonts w:ascii="Bookman Old Style" w:hAnsi="Bookman Old Style"/>
          <w:sz w:val="24"/>
          <w:szCs w:val="26"/>
        </w:rPr>
        <w:t>state and submit</w:t>
      </w:r>
      <w:r>
        <w:rPr>
          <w:rFonts w:ascii="Bookman Old Style" w:hAnsi="Bookman Old Style"/>
          <w:sz w:val="24"/>
          <w:szCs w:val="26"/>
        </w:rPr>
        <w:t xml:space="preserve"> that in spite of our best efforts, proper value of the land could not be</w:t>
      </w:r>
      <w:r w:rsidR="004C36EE">
        <w:rPr>
          <w:rFonts w:ascii="Bookman Old Style" w:hAnsi="Bookman Old Style"/>
          <w:sz w:val="24"/>
          <w:szCs w:val="26"/>
        </w:rPr>
        <w:t xml:space="preserve"> ascertained to</w:t>
      </w:r>
      <w:r>
        <w:rPr>
          <w:rFonts w:ascii="Bookman Old Style" w:hAnsi="Bookman Old Style"/>
          <w:sz w:val="24"/>
          <w:szCs w:val="26"/>
        </w:rPr>
        <w:t xml:space="preserve"> work out</w:t>
      </w:r>
      <w:r w:rsidR="004C36EE">
        <w:rPr>
          <w:rFonts w:ascii="Bookman Old Style" w:hAnsi="Bookman Old Style"/>
          <w:sz w:val="24"/>
          <w:szCs w:val="26"/>
        </w:rPr>
        <w:t xml:space="preserve"> amount of</w:t>
      </w:r>
      <w:r>
        <w:rPr>
          <w:rFonts w:ascii="Bookman Old Style" w:hAnsi="Bookman Old Style"/>
          <w:sz w:val="24"/>
          <w:szCs w:val="26"/>
        </w:rPr>
        <w:t xml:space="preserve"> capital gains as the land </w:t>
      </w:r>
      <w:r w:rsidR="004C36EE">
        <w:rPr>
          <w:rFonts w:ascii="Bookman Old Style" w:hAnsi="Bookman Old Style"/>
          <w:sz w:val="24"/>
          <w:szCs w:val="26"/>
        </w:rPr>
        <w:t>was a</w:t>
      </w:r>
      <w:r>
        <w:rPr>
          <w:rFonts w:ascii="Bookman Old Style" w:hAnsi="Bookman Old Style"/>
          <w:sz w:val="24"/>
          <w:szCs w:val="26"/>
        </w:rPr>
        <w:t>cquired long back. This exercise took some time;</w:t>
      </w:r>
    </w:p>
    <w:p w14:paraId="45F641F7" w14:textId="1ECA9D94" w:rsidR="00CE1158" w:rsidRDefault="00CE1158" w:rsidP="007271B2">
      <w:pPr>
        <w:pStyle w:val="ListParagraph"/>
        <w:numPr>
          <w:ilvl w:val="0"/>
          <w:numId w:val="1"/>
        </w:numPr>
        <w:spacing w:after="0" w:line="480" w:lineRule="auto"/>
        <w:jc w:val="both"/>
        <w:rPr>
          <w:rFonts w:ascii="Bookman Old Style" w:hAnsi="Bookman Old Style"/>
          <w:sz w:val="24"/>
          <w:szCs w:val="26"/>
        </w:rPr>
      </w:pPr>
      <w:r>
        <w:rPr>
          <w:rFonts w:ascii="Bookman Old Style" w:hAnsi="Bookman Old Style"/>
          <w:sz w:val="24"/>
          <w:szCs w:val="26"/>
        </w:rPr>
        <w:lastRenderedPageBreak/>
        <w:t xml:space="preserve">I </w:t>
      </w:r>
      <w:r w:rsidR="00867E0D">
        <w:rPr>
          <w:rFonts w:ascii="Bookman Old Style" w:hAnsi="Bookman Old Style"/>
          <w:sz w:val="24"/>
          <w:szCs w:val="26"/>
        </w:rPr>
        <w:t>state and submit</w:t>
      </w:r>
      <w:r>
        <w:rPr>
          <w:rFonts w:ascii="Bookman Old Style" w:hAnsi="Bookman Old Style"/>
          <w:sz w:val="24"/>
          <w:szCs w:val="26"/>
        </w:rPr>
        <w:t xml:space="preserve"> that the company sought to take </w:t>
      </w:r>
      <w:r w:rsidR="00867E0D">
        <w:rPr>
          <w:rFonts w:ascii="Bookman Old Style" w:hAnsi="Bookman Old Style"/>
          <w:sz w:val="24"/>
          <w:szCs w:val="26"/>
        </w:rPr>
        <w:t>recourse</w:t>
      </w:r>
      <w:r>
        <w:rPr>
          <w:rFonts w:ascii="Bookman Old Style" w:hAnsi="Bookman Old Style"/>
          <w:sz w:val="24"/>
          <w:szCs w:val="26"/>
        </w:rPr>
        <w:t xml:space="preserve"> to Vivad Se Vishwas Scheme</w:t>
      </w:r>
      <w:r w:rsidR="00867E0D">
        <w:rPr>
          <w:rFonts w:ascii="Bookman Old Style" w:hAnsi="Bookman Old Style"/>
          <w:sz w:val="24"/>
          <w:szCs w:val="26"/>
        </w:rPr>
        <w:t xml:space="preserve"> (VSVS, in short) </w:t>
      </w:r>
      <w:r>
        <w:rPr>
          <w:rFonts w:ascii="Bookman Old Style" w:hAnsi="Bookman Old Style"/>
          <w:sz w:val="24"/>
          <w:szCs w:val="26"/>
        </w:rPr>
        <w:t>as well one time settlement</w:t>
      </w:r>
      <w:r w:rsidR="00867E0D">
        <w:rPr>
          <w:rFonts w:ascii="Bookman Old Style" w:hAnsi="Bookman Old Style"/>
          <w:sz w:val="24"/>
          <w:szCs w:val="26"/>
        </w:rPr>
        <w:t xml:space="preserve"> </w:t>
      </w:r>
      <w:r>
        <w:rPr>
          <w:rFonts w:ascii="Bookman Old Style" w:hAnsi="Bookman Old Style"/>
          <w:sz w:val="24"/>
          <w:szCs w:val="26"/>
        </w:rPr>
        <w:t>before the Settlement Commission which again was advised to be inapplicable on the facts and circumstances of the case;</w:t>
      </w:r>
    </w:p>
    <w:p w14:paraId="64F2787E" w14:textId="72FF0B61" w:rsidR="00CE1158" w:rsidRDefault="00CE1158" w:rsidP="007271B2">
      <w:pPr>
        <w:pStyle w:val="ListParagraph"/>
        <w:numPr>
          <w:ilvl w:val="0"/>
          <w:numId w:val="1"/>
        </w:numPr>
        <w:spacing w:after="0" w:line="480" w:lineRule="auto"/>
        <w:jc w:val="both"/>
        <w:rPr>
          <w:rFonts w:ascii="Bookman Old Style" w:hAnsi="Bookman Old Style"/>
          <w:sz w:val="24"/>
          <w:szCs w:val="26"/>
        </w:rPr>
      </w:pPr>
      <w:r>
        <w:rPr>
          <w:rFonts w:ascii="Bookman Old Style" w:hAnsi="Bookman Old Style"/>
          <w:sz w:val="24"/>
          <w:szCs w:val="26"/>
        </w:rPr>
        <w:t xml:space="preserve">I </w:t>
      </w:r>
      <w:r w:rsidR="00867E0D">
        <w:rPr>
          <w:rFonts w:ascii="Bookman Old Style" w:hAnsi="Bookman Old Style"/>
          <w:sz w:val="24"/>
          <w:szCs w:val="26"/>
        </w:rPr>
        <w:t>state and submit</w:t>
      </w:r>
      <w:r>
        <w:rPr>
          <w:rFonts w:ascii="Bookman Old Style" w:hAnsi="Bookman Old Style"/>
          <w:sz w:val="24"/>
          <w:szCs w:val="26"/>
        </w:rPr>
        <w:t xml:space="preserve"> that after the order dated 22.08.2019 of learned CIT (Appeals) against the penalty under section 271C of the Act, the nation faced an unusual pandem</w:t>
      </w:r>
      <w:r w:rsidR="00867E0D">
        <w:rPr>
          <w:rFonts w:ascii="Bookman Old Style" w:hAnsi="Bookman Old Style"/>
          <w:sz w:val="24"/>
          <w:szCs w:val="26"/>
        </w:rPr>
        <w:t>ic in the form of Covid-19 putting life of the entire country at standstill and restriction of movements due to fea of death</w:t>
      </w:r>
      <w:r w:rsidR="009832EE">
        <w:rPr>
          <w:rFonts w:ascii="Bookman Old Style" w:hAnsi="Bookman Old Style"/>
          <w:sz w:val="24"/>
          <w:szCs w:val="26"/>
        </w:rPr>
        <w:t xml:space="preserve"> </w:t>
      </w:r>
      <w:r>
        <w:rPr>
          <w:rFonts w:ascii="Bookman Old Style" w:hAnsi="Bookman Old Style"/>
          <w:sz w:val="24"/>
          <w:szCs w:val="26"/>
        </w:rPr>
        <w:t xml:space="preserve">made the task of finding a legal solution to the </w:t>
      </w:r>
      <w:r w:rsidR="009832EE">
        <w:rPr>
          <w:rFonts w:ascii="Bookman Old Style" w:hAnsi="Bookman Old Style"/>
          <w:sz w:val="24"/>
          <w:szCs w:val="26"/>
        </w:rPr>
        <w:t>problem extremely difficult</w:t>
      </w:r>
      <w:r>
        <w:rPr>
          <w:rFonts w:ascii="Bookman Old Style" w:hAnsi="Bookman Old Style"/>
          <w:sz w:val="24"/>
          <w:szCs w:val="26"/>
        </w:rPr>
        <w:t xml:space="preserve"> to which the Company was </w:t>
      </w:r>
      <w:r w:rsidR="00A67CEA">
        <w:rPr>
          <w:rFonts w:ascii="Bookman Old Style" w:hAnsi="Bookman Old Style"/>
          <w:sz w:val="24"/>
          <w:szCs w:val="26"/>
        </w:rPr>
        <w:t>exposed</w:t>
      </w:r>
      <w:r>
        <w:rPr>
          <w:rFonts w:ascii="Bookman Old Style" w:hAnsi="Bookman Old Style"/>
          <w:sz w:val="24"/>
          <w:szCs w:val="26"/>
        </w:rPr>
        <w:t>;</w:t>
      </w:r>
    </w:p>
    <w:p w14:paraId="514696F7" w14:textId="0FD0A7A8" w:rsidR="00CE1158" w:rsidRDefault="00CE1158" w:rsidP="007271B2">
      <w:pPr>
        <w:pStyle w:val="ListParagraph"/>
        <w:numPr>
          <w:ilvl w:val="0"/>
          <w:numId w:val="1"/>
        </w:numPr>
        <w:spacing w:after="0" w:line="480" w:lineRule="auto"/>
        <w:jc w:val="both"/>
        <w:rPr>
          <w:rFonts w:ascii="Bookman Old Style" w:hAnsi="Bookman Old Style"/>
          <w:sz w:val="24"/>
          <w:szCs w:val="26"/>
        </w:rPr>
      </w:pPr>
      <w:r>
        <w:rPr>
          <w:rFonts w:ascii="Bookman Old Style" w:hAnsi="Bookman Old Style"/>
          <w:sz w:val="24"/>
          <w:szCs w:val="26"/>
        </w:rPr>
        <w:t xml:space="preserve">I </w:t>
      </w:r>
      <w:r w:rsidR="009832EE">
        <w:rPr>
          <w:rFonts w:ascii="Bookman Old Style" w:hAnsi="Bookman Old Style"/>
          <w:sz w:val="24"/>
          <w:szCs w:val="26"/>
        </w:rPr>
        <w:t>state and submit</w:t>
      </w:r>
      <w:r>
        <w:rPr>
          <w:rFonts w:ascii="Bookman Old Style" w:hAnsi="Bookman Old Style"/>
          <w:sz w:val="24"/>
          <w:szCs w:val="26"/>
        </w:rPr>
        <w:t xml:space="preserve"> that after the year 2021 when the nation was returning to normalcy, the applicant discussed the problem with one of the Chartered accountant</w:t>
      </w:r>
      <w:r w:rsidR="009832EE">
        <w:rPr>
          <w:rFonts w:ascii="Bookman Old Style" w:hAnsi="Bookman Old Style"/>
          <w:sz w:val="24"/>
          <w:szCs w:val="26"/>
        </w:rPr>
        <w:t>s friend</w:t>
      </w:r>
      <w:r>
        <w:rPr>
          <w:rFonts w:ascii="Bookman Old Style" w:hAnsi="Bookman Old Style"/>
          <w:sz w:val="24"/>
          <w:szCs w:val="26"/>
        </w:rPr>
        <w:t xml:space="preserve"> in Mumbai who advised to seek assistance of </w:t>
      </w:r>
      <w:r w:rsidR="009832EE">
        <w:rPr>
          <w:rFonts w:ascii="Bookman Old Style" w:hAnsi="Bookman Old Style"/>
          <w:sz w:val="24"/>
          <w:szCs w:val="26"/>
        </w:rPr>
        <w:t xml:space="preserve">advocates, </w:t>
      </w:r>
      <w:r>
        <w:rPr>
          <w:rFonts w:ascii="Bookman Old Style" w:hAnsi="Bookman Old Style"/>
          <w:sz w:val="24"/>
          <w:szCs w:val="26"/>
        </w:rPr>
        <w:t>M/s Dave &amp; Padvekar Associates, Mumbai</w:t>
      </w:r>
      <w:r w:rsidR="00A67CEA">
        <w:rPr>
          <w:rFonts w:ascii="Bookman Old Style" w:hAnsi="Bookman Old Style"/>
          <w:sz w:val="24"/>
          <w:szCs w:val="26"/>
        </w:rPr>
        <w:t xml:space="preserve"> in the matter;</w:t>
      </w:r>
    </w:p>
    <w:p w14:paraId="54140334" w14:textId="1996BDFD" w:rsidR="00A50EC7" w:rsidRDefault="00C85D61" w:rsidP="007271B2">
      <w:pPr>
        <w:pStyle w:val="ListParagraph"/>
        <w:numPr>
          <w:ilvl w:val="0"/>
          <w:numId w:val="1"/>
        </w:numPr>
        <w:spacing w:after="0" w:line="480" w:lineRule="auto"/>
        <w:jc w:val="both"/>
        <w:rPr>
          <w:rFonts w:ascii="Bookman Old Style" w:hAnsi="Bookman Old Style"/>
          <w:sz w:val="24"/>
          <w:szCs w:val="26"/>
        </w:rPr>
      </w:pPr>
      <w:r w:rsidRPr="007271B2">
        <w:rPr>
          <w:rFonts w:ascii="Bookman Old Style" w:hAnsi="Bookman Old Style"/>
          <w:sz w:val="24"/>
          <w:szCs w:val="26"/>
        </w:rPr>
        <w:t>I state</w:t>
      </w:r>
      <w:r w:rsidR="009832EE">
        <w:rPr>
          <w:rFonts w:ascii="Bookman Old Style" w:hAnsi="Bookman Old Style"/>
          <w:sz w:val="24"/>
          <w:szCs w:val="26"/>
        </w:rPr>
        <w:t xml:space="preserve"> and submit</w:t>
      </w:r>
      <w:r w:rsidRPr="007271B2">
        <w:rPr>
          <w:rFonts w:ascii="Bookman Old Style" w:hAnsi="Bookman Old Style"/>
          <w:sz w:val="24"/>
          <w:szCs w:val="26"/>
        </w:rPr>
        <w:t xml:space="preserve"> that </w:t>
      </w:r>
      <w:r w:rsidR="00802877">
        <w:rPr>
          <w:rFonts w:ascii="Bookman Old Style" w:hAnsi="Bookman Old Style"/>
          <w:sz w:val="24"/>
          <w:szCs w:val="26"/>
        </w:rPr>
        <w:t>we apprised the advocates of the correspondences with the Chartered Accountants</w:t>
      </w:r>
      <w:r w:rsidR="009832EE">
        <w:rPr>
          <w:rFonts w:ascii="Bookman Old Style" w:hAnsi="Bookman Old Style"/>
          <w:sz w:val="24"/>
          <w:szCs w:val="26"/>
        </w:rPr>
        <w:t xml:space="preserve"> firm, KPMG</w:t>
      </w:r>
      <w:r w:rsidR="00802877">
        <w:rPr>
          <w:rFonts w:ascii="Bookman Old Style" w:hAnsi="Bookman Old Style"/>
          <w:sz w:val="24"/>
          <w:szCs w:val="26"/>
        </w:rPr>
        <w:t xml:space="preserve"> representing our matter then and the concern and embarrassment caused to the company by the orders of the authorities below. The entire set of exchanges of E-mails exchanged by and between the company and the chartered Accountants shall be filed in the course of heari</w:t>
      </w:r>
      <w:r w:rsidR="009832EE">
        <w:rPr>
          <w:rFonts w:ascii="Bookman Old Style" w:hAnsi="Bookman Old Style"/>
          <w:sz w:val="24"/>
          <w:szCs w:val="26"/>
        </w:rPr>
        <w:t xml:space="preserve">ng of the </w:t>
      </w:r>
      <w:r w:rsidR="00802877">
        <w:rPr>
          <w:rFonts w:ascii="Bookman Old Style" w:hAnsi="Bookman Old Style"/>
          <w:sz w:val="24"/>
          <w:szCs w:val="26"/>
        </w:rPr>
        <w:t xml:space="preserve">prayer made for the </w:t>
      </w:r>
      <w:r w:rsidR="00A50EC7">
        <w:rPr>
          <w:rFonts w:ascii="Bookman Old Style" w:hAnsi="Bookman Old Style"/>
          <w:sz w:val="24"/>
          <w:szCs w:val="26"/>
        </w:rPr>
        <w:t>ca</w:t>
      </w:r>
      <w:r w:rsidR="00802877">
        <w:rPr>
          <w:rFonts w:ascii="Bookman Old Style" w:hAnsi="Bookman Old Style"/>
          <w:sz w:val="24"/>
          <w:szCs w:val="26"/>
        </w:rPr>
        <w:t>ndonation of delay.</w:t>
      </w:r>
      <w:r w:rsidR="00A50EC7">
        <w:rPr>
          <w:rFonts w:ascii="Bookman Old Style" w:hAnsi="Bookman Old Style"/>
          <w:sz w:val="24"/>
          <w:szCs w:val="26"/>
        </w:rPr>
        <w:t xml:space="preserve"> </w:t>
      </w:r>
      <w:r w:rsidR="00346CCC">
        <w:rPr>
          <w:rFonts w:ascii="Bookman Old Style" w:hAnsi="Bookman Old Style"/>
          <w:sz w:val="24"/>
          <w:szCs w:val="26"/>
        </w:rPr>
        <w:t>The</w:t>
      </w:r>
      <w:r w:rsidR="009832EE">
        <w:rPr>
          <w:rFonts w:ascii="Bookman Old Style" w:hAnsi="Bookman Old Style"/>
          <w:sz w:val="24"/>
          <w:szCs w:val="26"/>
        </w:rPr>
        <w:t xml:space="preserve"> period of </w:t>
      </w:r>
      <w:r w:rsidR="00346CCC">
        <w:rPr>
          <w:rFonts w:ascii="Bookman Old Style" w:hAnsi="Bookman Old Style"/>
          <w:sz w:val="24"/>
          <w:szCs w:val="26"/>
        </w:rPr>
        <w:t xml:space="preserve"> of delay</w:t>
      </w:r>
      <w:r w:rsidR="009832EE">
        <w:rPr>
          <w:rFonts w:ascii="Bookman Old Style" w:hAnsi="Bookman Old Style"/>
          <w:sz w:val="24"/>
          <w:szCs w:val="26"/>
        </w:rPr>
        <w:t xml:space="preserve"> involved in filing the appeal</w:t>
      </w:r>
      <w:r w:rsidR="00346CCC">
        <w:rPr>
          <w:rFonts w:ascii="Bookman Old Style" w:hAnsi="Bookman Old Style"/>
          <w:sz w:val="24"/>
          <w:szCs w:val="26"/>
        </w:rPr>
        <w:t xml:space="preserve"> is </w:t>
      </w:r>
      <w:r w:rsidR="009832EE">
        <w:rPr>
          <w:rFonts w:ascii="Bookman Old Style" w:hAnsi="Bookman Old Style"/>
          <w:sz w:val="24"/>
          <w:szCs w:val="26"/>
        </w:rPr>
        <w:t>worked out</w:t>
      </w:r>
      <w:r w:rsidR="00346CCC">
        <w:rPr>
          <w:rFonts w:ascii="Bookman Old Style" w:hAnsi="Bookman Old Style"/>
          <w:sz w:val="24"/>
          <w:szCs w:val="26"/>
        </w:rPr>
        <w:t xml:space="preserve"> as under:</w:t>
      </w:r>
    </w:p>
    <w:p w14:paraId="148C9437" w14:textId="67FEDE78" w:rsidR="00346CCC" w:rsidRDefault="00346CCC" w:rsidP="007271B2">
      <w:pPr>
        <w:pStyle w:val="ListParagraph"/>
        <w:numPr>
          <w:ilvl w:val="0"/>
          <w:numId w:val="1"/>
        </w:numPr>
        <w:spacing w:after="0" w:line="480" w:lineRule="auto"/>
        <w:jc w:val="both"/>
        <w:rPr>
          <w:rFonts w:ascii="Bookman Old Style" w:hAnsi="Bookman Old Style"/>
          <w:sz w:val="24"/>
          <w:szCs w:val="26"/>
        </w:rPr>
      </w:pPr>
      <w:r>
        <w:rPr>
          <w:rFonts w:ascii="Bookman Old Style" w:hAnsi="Bookman Old Style"/>
          <w:sz w:val="24"/>
          <w:szCs w:val="26"/>
        </w:rPr>
        <w:t>1. Date of order under section 201(1)/(1A)- 03/02/2014;</w:t>
      </w:r>
    </w:p>
    <w:p w14:paraId="07050E36" w14:textId="5F498E7A" w:rsidR="00346CCC" w:rsidRDefault="002A012A" w:rsidP="002A012A">
      <w:pPr>
        <w:pStyle w:val="ListParagraph"/>
        <w:spacing w:after="0" w:line="480" w:lineRule="auto"/>
        <w:ind w:left="1440"/>
        <w:jc w:val="both"/>
        <w:rPr>
          <w:rFonts w:ascii="Bookman Old Style" w:hAnsi="Bookman Old Style"/>
          <w:sz w:val="24"/>
          <w:szCs w:val="26"/>
        </w:rPr>
      </w:pPr>
      <w:r>
        <w:rPr>
          <w:rFonts w:ascii="Bookman Old Style" w:hAnsi="Bookman Old Style"/>
          <w:sz w:val="24"/>
          <w:szCs w:val="26"/>
        </w:rPr>
        <w:lastRenderedPageBreak/>
        <w:t xml:space="preserve">2. </w:t>
      </w:r>
      <w:r w:rsidR="00A67CEA">
        <w:rPr>
          <w:rFonts w:ascii="Bookman Old Style" w:hAnsi="Bookman Old Style"/>
          <w:sz w:val="24"/>
          <w:szCs w:val="26"/>
        </w:rPr>
        <w:t>Date of order of CIT (Appeals) in order against orde under section 201(1)</w:t>
      </w:r>
      <w:r w:rsidR="00834EBA">
        <w:rPr>
          <w:rFonts w:ascii="Bookman Old Style" w:hAnsi="Bookman Old Style"/>
          <w:sz w:val="24"/>
          <w:szCs w:val="26"/>
        </w:rPr>
        <w:t>/ (</w:t>
      </w:r>
      <w:r w:rsidR="00A67CEA">
        <w:rPr>
          <w:rFonts w:ascii="Bookman Old Style" w:hAnsi="Bookman Old Style"/>
          <w:sz w:val="24"/>
          <w:szCs w:val="26"/>
        </w:rPr>
        <w:t>1A</w:t>
      </w:r>
      <w:r w:rsidR="00834EBA">
        <w:rPr>
          <w:rFonts w:ascii="Bookman Old Style" w:hAnsi="Bookman Old Style"/>
          <w:sz w:val="24"/>
          <w:szCs w:val="26"/>
        </w:rPr>
        <w:t>) -</w:t>
      </w:r>
      <w:r w:rsidR="00FD6853">
        <w:rPr>
          <w:rFonts w:ascii="Bookman Old Style" w:hAnsi="Bookman Old Style"/>
          <w:sz w:val="24"/>
          <w:szCs w:val="26"/>
        </w:rPr>
        <w:tab/>
      </w:r>
      <w:r w:rsidR="00FD6853">
        <w:rPr>
          <w:rFonts w:ascii="Bookman Old Style" w:hAnsi="Bookman Old Style"/>
          <w:sz w:val="24"/>
          <w:szCs w:val="26"/>
        </w:rPr>
        <w:tab/>
      </w:r>
      <w:r w:rsidR="00FD6853">
        <w:rPr>
          <w:rFonts w:ascii="Bookman Old Style" w:hAnsi="Bookman Old Style"/>
          <w:sz w:val="24"/>
          <w:szCs w:val="26"/>
        </w:rPr>
        <w:tab/>
      </w:r>
      <w:r w:rsidR="00FD6853">
        <w:rPr>
          <w:rFonts w:ascii="Bookman Old Style" w:hAnsi="Bookman Old Style"/>
          <w:sz w:val="24"/>
          <w:szCs w:val="26"/>
        </w:rPr>
        <w:tab/>
        <w:t>24/01/2017;</w:t>
      </w:r>
    </w:p>
    <w:p w14:paraId="01AB7037" w14:textId="43CEB92E" w:rsidR="00FD6853" w:rsidRDefault="00FD6853" w:rsidP="002A012A">
      <w:pPr>
        <w:pStyle w:val="ListParagraph"/>
        <w:spacing w:after="0" w:line="480" w:lineRule="auto"/>
        <w:ind w:left="1440"/>
        <w:jc w:val="both"/>
        <w:rPr>
          <w:rFonts w:ascii="Bookman Old Style" w:hAnsi="Bookman Old Style"/>
          <w:sz w:val="24"/>
          <w:szCs w:val="26"/>
        </w:rPr>
      </w:pPr>
      <w:r>
        <w:rPr>
          <w:rFonts w:ascii="Bookman Old Style" w:hAnsi="Bookman Old Style"/>
          <w:sz w:val="24"/>
          <w:szCs w:val="26"/>
        </w:rPr>
        <w:t>3. Date of order imposing penalty under section 271C- 01/05/2017;</w:t>
      </w:r>
    </w:p>
    <w:p w14:paraId="32B423D0" w14:textId="2217E919" w:rsidR="00FD6853" w:rsidRDefault="00FD6853" w:rsidP="002A012A">
      <w:pPr>
        <w:pStyle w:val="ListParagraph"/>
        <w:spacing w:after="0" w:line="480" w:lineRule="auto"/>
        <w:ind w:left="1440"/>
        <w:jc w:val="both"/>
        <w:rPr>
          <w:rFonts w:ascii="Bookman Old Style" w:hAnsi="Bookman Old Style"/>
          <w:sz w:val="24"/>
          <w:szCs w:val="26"/>
        </w:rPr>
      </w:pPr>
      <w:r>
        <w:rPr>
          <w:rFonts w:ascii="Bookman Old Style" w:hAnsi="Bookman Old Style"/>
          <w:sz w:val="24"/>
          <w:szCs w:val="26"/>
        </w:rPr>
        <w:t>5. Date of order of CIT (Appeals) confirming the penalty- 22/08/2019;</w:t>
      </w:r>
    </w:p>
    <w:p w14:paraId="2CA80F26" w14:textId="77777777" w:rsidR="00FD6853" w:rsidRDefault="00FD6853" w:rsidP="002A012A">
      <w:pPr>
        <w:pStyle w:val="ListParagraph"/>
        <w:spacing w:after="0" w:line="480" w:lineRule="auto"/>
        <w:ind w:left="1440"/>
        <w:jc w:val="both"/>
        <w:rPr>
          <w:rFonts w:ascii="Bookman Old Style" w:hAnsi="Bookman Old Style"/>
          <w:sz w:val="24"/>
          <w:szCs w:val="26"/>
        </w:rPr>
      </w:pPr>
      <w:r>
        <w:rPr>
          <w:rFonts w:ascii="Bookman Old Style" w:hAnsi="Bookman Old Style"/>
          <w:sz w:val="24"/>
          <w:szCs w:val="26"/>
        </w:rPr>
        <w:t>6. Period of delay with reference to item (2) above</w:t>
      </w:r>
    </w:p>
    <w:p w14:paraId="6E8C9408" w14:textId="27DEB751" w:rsidR="00FD6853" w:rsidRDefault="00FD6853" w:rsidP="00FD6853">
      <w:pPr>
        <w:pStyle w:val="ListParagraph"/>
        <w:spacing w:after="0" w:line="480" w:lineRule="auto"/>
        <w:ind w:left="2880" w:firstLine="720"/>
        <w:jc w:val="both"/>
        <w:rPr>
          <w:rFonts w:ascii="Bookman Old Style" w:hAnsi="Bookman Old Style"/>
          <w:sz w:val="24"/>
          <w:szCs w:val="26"/>
        </w:rPr>
      </w:pPr>
      <w:r>
        <w:rPr>
          <w:rFonts w:ascii="Bookman Old Style" w:hAnsi="Bookman Old Style"/>
          <w:sz w:val="24"/>
          <w:szCs w:val="26"/>
        </w:rPr>
        <w:t>(a) Falling in the year 2017- 158 days</w:t>
      </w:r>
    </w:p>
    <w:p w14:paraId="60F1AFE3" w14:textId="701F6259" w:rsidR="00FD6853" w:rsidRDefault="00FD6853" w:rsidP="00FD6853">
      <w:pPr>
        <w:spacing w:after="0" w:line="480" w:lineRule="auto"/>
        <w:ind w:left="3600"/>
        <w:jc w:val="both"/>
        <w:rPr>
          <w:rFonts w:ascii="Bookman Old Style" w:hAnsi="Bookman Old Style"/>
          <w:sz w:val="24"/>
          <w:szCs w:val="26"/>
        </w:rPr>
      </w:pPr>
      <w:r w:rsidRPr="00FD6853">
        <w:rPr>
          <w:rFonts w:ascii="Bookman Old Style" w:hAnsi="Bookman Old Style"/>
          <w:sz w:val="24"/>
          <w:szCs w:val="26"/>
        </w:rPr>
        <w:t>(b) Falling in the years from 2018 to 2021-1460</w:t>
      </w:r>
      <w:r>
        <w:rPr>
          <w:rFonts w:ascii="Bookman Old Style" w:hAnsi="Bookman Old Style"/>
          <w:sz w:val="24"/>
          <w:szCs w:val="26"/>
        </w:rPr>
        <w:t xml:space="preserve"> days;</w:t>
      </w:r>
    </w:p>
    <w:p w14:paraId="1597803D" w14:textId="4907F4C4" w:rsidR="00FD6853" w:rsidRDefault="00FD6853" w:rsidP="00FD6853">
      <w:pPr>
        <w:spacing w:after="0" w:line="480" w:lineRule="auto"/>
        <w:ind w:left="3600"/>
        <w:jc w:val="both"/>
        <w:rPr>
          <w:rFonts w:ascii="Bookman Old Style" w:hAnsi="Bookman Old Style"/>
          <w:sz w:val="24"/>
          <w:szCs w:val="26"/>
        </w:rPr>
      </w:pPr>
      <w:r>
        <w:rPr>
          <w:rFonts w:ascii="Bookman Old Style" w:hAnsi="Bookman Old Style"/>
          <w:sz w:val="24"/>
          <w:szCs w:val="26"/>
        </w:rPr>
        <w:t>(c) Falling in the year 2022 till the date of presentation of appeal in the ITAT- ----- days;</w:t>
      </w:r>
    </w:p>
    <w:p w14:paraId="2994B59C" w14:textId="172AF270" w:rsidR="00FD6853" w:rsidRPr="00FD6853" w:rsidRDefault="00FD6853" w:rsidP="00FD6853">
      <w:pPr>
        <w:spacing w:after="0" w:line="480" w:lineRule="auto"/>
        <w:ind w:left="3600"/>
        <w:jc w:val="both"/>
        <w:rPr>
          <w:rFonts w:ascii="Bookman Old Style" w:hAnsi="Bookman Old Style"/>
          <w:sz w:val="24"/>
          <w:szCs w:val="26"/>
        </w:rPr>
      </w:pPr>
      <w:r>
        <w:rPr>
          <w:rFonts w:ascii="Bookman Old Style" w:hAnsi="Bookman Old Style"/>
          <w:sz w:val="24"/>
          <w:szCs w:val="26"/>
        </w:rPr>
        <w:t>(d) Total delay-</w:t>
      </w:r>
      <w:r>
        <w:rPr>
          <w:rFonts w:ascii="Bookman Old Style" w:hAnsi="Bookman Old Style"/>
          <w:sz w:val="24"/>
          <w:szCs w:val="26"/>
        </w:rPr>
        <w:tab/>
      </w:r>
      <w:r>
        <w:rPr>
          <w:rFonts w:ascii="Bookman Old Style" w:hAnsi="Bookman Old Style"/>
          <w:sz w:val="24"/>
          <w:szCs w:val="26"/>
        </w:rPr>
        <w:tab/>
      </w:r>
      <w:r>
        <w:rPr>
          <w:rFonts w:ascii="Bookman Old Style" w:hAnsi="Bookman Old Style"/>
          <w:sz w:val="24"/>
          <w:szCs w:val="26"/>
        </w:rPr>
        <w:tab/>
        <w:t xml:space="preserve">     --------days.</w:t>
      </w:r>
    </w:p>
    <w:p w14:paraId="5D994935" w14:textId="37A73A66" w:rsidR="00A50EC7" w:rsidRDefault="009832EE" w:rsidP="007271B2">
      <w:pPr>
        <w:pStyle w:val="ListParagraph"/>
        <w:numPr>
          <w:ilvl w:val="0"/>
          <w:numId w:val="1"/>
        </w:numPr>
        <w:spacing w:after="0" w:line="480" w:lineRule="auto"/>
        <w:jc w:val="both"/>
        <w:rPr>
          <w:rFonts w:ascii="Bookman Old Style" w:hAnsi="Bookman Old Style"/>
          <w:sz w:val="24"/>
          <w:szCs w:val="26"/>
        </w:rPr>
      </w:pPr>
      <w:r>
        <w:rPr>
          <w:rFonts w:ascii="Bookman Old Style" w:hAnsi="Bookman Old Style"/>
          <w:sz w:val="24"/>
          <w:szCs w:val="26"/>
        </w:rPr>
        <w:t xml:space="preserve">I stae and submit that </w:t>
      </w:r>
      <w:r w:rsidR="00A50EC7">
        <w:rPr>
          <w:rFonts w:ascii="Bookman Old Style" w:hAnsi="Bookman Old Style"/>
          <w:sz w:val="24"/>
          <w:szCs w:val="26"/>
        </w:rPr>
        <w:t xml:space="preserve">It </w:t>
      </w:r>
      <w:r>
        <w:rPr>
          <w:rFonts w:ascii="Bookman Old Style" w:hAnsi="Bookman Old Style"/>
          <w:sz w:val="24"/>
          <w:szCs w:val="26"/>
        </w:rPr>
        <w:t>would</w:t>
      </w:r>
      <w:r w:rsidR="00A50EC7">
        <w:rPr>
          <w:rFonts w:ascii="Bookman Old Style" w:hAnsi="Bookman Old Style"/>
          <w:sz w:val="24"/>
          <w:szCs w:val="26"/>
        </w:rPr>
        <w:t xml:space="preserve"> not require Solomon’s wisdom to perceive that the delay is colossal but what is to be seen is whether the appellant is guilty of negligence and sheer carelessness and if it had sufficient cause which can be demonstrated then delay may be condoned</w:t>
      </w:r>
      <w:r w:rsidR="00834EBA">
        <w:rPr>
          <w:rFonts w:ascii="Bookman Old Style" w:hAnsi="Bookman Old Style"/>
          <w:sz w:val="24"/>
          <w:szCs w:val="26"/>
        </w:rPr>
        <w:t xml:space="preserve"> in the interest of substantive justice</w:t>
      </w:r>
      <w:r w:rsidR="00A50EC7">
        <w:rPr>
          <w:rFonts w:ascii="Bookman Old Style" w:hAnsi="Bookman Old Style"/>
          <w:sz w:val="24"/>
          <w:szCs w:val="26"/>
        </w:rPr>
        <w:t>. The set of correspondence with the chartered accountants shall confirm</w:t>
      </w:r>
      <w:r w:rsidR="00866061">
        <w:rPr>
          <w:rFonts w:ascii="Bookman Old Style" w:hAnsi="Bookman Old Style"/>
          <w:sz w:val="24"/>
          <w:szCs w:val="26"/>
        </w:rPr>
        <w:t xml:space="preserve"> the distress faced by it and circumstances in which the company was driven</w:t>
      </w:r>
      <w:r w:rsidR="00C24550">
        <w:rPr>
          <w:rFonts w:ascii="Bookman Old Style" w:hAnsi="Bookman Old Style"/>
          <w:sz w:val="24"/>
          <w:szCs w:val="26"/>
        </w:rPr>
        <w:t xml:space="preserve"> with its exposure to substantial high demand in view of orders of the authorities below which were </w:t>
      </w:r>
      <w:r>
        <w:rPr>
          <w:rFonts w:ascii="Bookman Old Style" w:hAnsi="Bookman Old Style"/>
          <w:sz w:val="24"/>
          <w:szCs w:val="26"/>
        </w:rPr>
        <w:t>unjust;</w:t>
      </w:r>
      <w:r w:rsidR="00802877">
        <w:rPr>
          <w:rFonts w:ascii="Bookman Old Style" w:hAnsi="Bookman Old Style"/>
          <w:sz w:val="24"/>
          <w:szCs w:val="26"/>
        </w:rPr>
        <w:t xml:space="preserve"> </w:t>
      </w:r>
    </w:p>
    <w:p w14:paraId="2E17EF13" w14:textId="71DD9D9F" w:rsidR="00E920EE" w:rsidRPr="007271B2" w:rsidRDefault="00A50EC7" w:rsidP="007271B2">
      <w:pPr>
        <w:pStyle w:val="ListParagraph"/>
        <w:numPr>
          <w:ilvl w:val="0"/>
          <w:numId w:val="1"/>
        </w:numPr>
        <w:spacing w:after="0" w:line="480" w:lineRule="auto"/>
        <w:jc w:val="both"/>
        <w:rPr>
          <w:rFonts w:ascii="Bookman Old Style" w:hAnsi="Bookman Old Style"/>
          <w:sz w:val="24"/>
          <w:szCs w:val="26"/>
        </w:rPr>
      </w:pPr>
      <w:r w:rsidRPr="007271B2">
        <w:rPr>
          <w:rFonts w:ascii="Bookman Old Style" w:hAnsi="Bookman Old Style"/>
          <w:sz w:val="24"/>
          <w:szCs w:val="26"/>
        </w:rPr>
        <w:t>The</w:t>
      </w:r>
      <w:r w:rsidR="007C772E" w:rsidRPr="007271B2">
        <w:rPr>
          <w:rFonts w:ascii="Bookman Old Style" w:hAnsi="Bookman Old Style"/>
          <w:sz w:val="24"/>
          <w:szCs w:val="26"/>
        </w:rPr>
        <w:t xml:space="preserve"> </w:t>
      </w:r>
      <w:r w:rsidR="002153DA" w:rsidRPr="007271B2">
        <w:rPr>
          <w:rFonts w:ascii="Bookman Old Style" w:hAnsi="Bookman Old Style"/>
          <w:sz w:val="24"/>
          <w:szCs w:val="26"/>
        </w:rPr>
        <w:t xml:space="preserve">appellant company was acting </w:t>
      </w:r>
      <w:r w:rsidR="009832EE">
        <w:rPr>
          <w:rFonts w:ascii="Bookman Old Style" w:hAnsi="Bookman Old Style"/>
          <w:sz w:val="24"/>
          <w:szCs w:val="26"/>
        </w:rPr>
        <w:t>in</w:t>
      </w:r>
      <w:r w:rsidR="002153DA" w:rsidRPr="007271B2">
        <w:rPr>
          <w:rFonts w:ascii="Bookman Old Style" w:hAnsi="Bookman Old Style"/>
          <w:sz w:val="24"/>
          <w:szCs w:val="26"/>
        </w:rPr>
        <w:t xml:space="preserve"> bonafide</w:t>
      </w:r>
      <w:r w:rsidR="002C33BC" w:rsidRPr="007271B2">
        <w:rPr>
          <w:rFonts w:ascii="Bookman Old Style" w:hAnsi="Bookman Old Style"/>
          <w:sz w:val="24"/>
          <w:szCs w:val="26"/>
        </w:rPr>
        <w:t xml:space="preserve"> belief </w:t>
      </w:r>
      <w:r w:rsidR="00A00067" w:rsidRPr="007271B2">
        <w:rPr>
          <w:rFonts w:ascii="Bookman Old Style" w:hAnsi="Bookman Old Style"/>
          <w:sz w:val="24"/>
          <w:szCs w:val="26"/>
        </w:rPr>
        <w:t>on the advice of th</w:t>
      </w:r>
      <w:r w:rsidR="009832EE">
        <w:rPr>
          <w:rFonts w:ascii="Bookman Old Style" w:hAnsi="Bookman Old Style"/>
          <w:sz w:val="24"/>
          <w:szCs w:val="26"/>
        </w:rPr>
        <w:t>e</w:t>
      </w:r>
      <w:r w:rsidR="00802877">
        <w:rPr>
          <w:rFonts w:ascii="Bookman Old Style" w:hAnsi="Bookman Old Style"/>
          <w:sz w:val="24"/>
          <w:szCs w:val="26"/>
        </w:rPr>
        <w:t xml:space="preserve"> Chartered Accountants</w:t>
      </w:r>
      <w:r w:rsidR="009832EE">
        <w:rPr>
          <w:rFonts w:ascii="Bookman Old Style" w:hAnsi="Bookman Old Style"/>
          <w:sz w:val="24"/>
          <w:szCs w:val="26"/>
        </w:rPr>
        <w:t>’ firm,</w:t>
      </w:r>
      <w:r w:rsidR="00E95DA1" w:rsidRPr="007271B2">
        <w:rPr>
          <w:rFonts w:ascii="Bookman Old Style" w:hAnsi="Bookman Old Style"/>
          <w:sz w:val="24"/>
          <w:szCs w:val="26"/>
        </w:rPr>
        <w:t xml:space="preserve"> KPMG</w:t>
      </w:r>
      <w:r w:rsidR="00037A0D" w:rsidRPr="007271B2">
        <w:rPr>
          <w:rFonts w:ascii="Bookman Old Style" w:hAnsi="Bookman Old Style"/>
          <w:sz w:val="24"/>
          <w:szCs w:val="26"/>
        </w:rPr>
        <w:t xml:space="preserve">. </w:t>
      </w:r>
      <w:r w:rsidR="007271B2">
        <w:rPr>
          <w:rFonts w:ascii="Bookman Old Style" w:hAnsi="Bookman Old Style"/>
          <w:sz w:val="24"/>
          <w:szCs w:val="26"/>
        </w:rPr>
        <w:t xml:space="preserve"> Hence the delay of </w:t>
      </w:r>
      <w:r w:rsidR="00802877">
        <w:rPr>
          <w:rFonts w:ascii="Bookman Old Style" w:hAnsi="Bookman Old Style"/>
          <w:sz w:val="24"/>
          <w:szCs w:val="26"/>
        </w:rPr>
        <w:t>1869</w:t>
      </w:r>
      <w:r w:rsidR="007271B2">
        <w:rPr>
          <w:rFonts w:ascii="Bookman Old Style" w:hAnsi="Bookman Old Style"/>
          <w:sz w:val="24"/>
          <w:szCs w:val="26"/>
        </w:rPr>
        <w:t xml:space="preserve"> days may </w:t>
      </w:r>
      <w:r w:rsidR="009832EE">
        <w:rPr>
          <w:rFonts w:ascii="Bookman Old Style" w:hAnsi="Bookman Old Style"/>
          <w:sz w:val="24"/>
          <w:szCs w:val="26"/>
        </w:rPr>
        <w:t xml:space="preserve">kindly </w:t>
      </w:r>
      <w:r w:rsidR="007271B2">
        <w:rPr>
          <w:rFonts w:ascii="Bookman Old Style" w:hAnsi="Bookman Old Style"/>
          <w:sz w:val="24"/>
          <w:szCs w:val="26"/>
        </w:rPr>
        <w:t>be condoned</w:t>
      </w:r>
      <w:r w:rsidR="009832EE">
        <w:rPr>
          <w:rFonts w:ascii="Bookman Old Style" w:hAnsi="Bookman Old Style"/>
          <w:sz w:val="24"/>
          <w:szCs w:val="26"/>
        </w:rPr>
        <w:t xml:space="preserve"> and appeal be heard in the </w:t>
      </w:r>
      <w:r w:rsidR="009832EE">
        <w:rPr>
          <w:rFonts w:ascii="Bookman Old Style" w:hAnsi="Bookman Old Style"/>
          <w:sz w:val="24"/>
          <w:szCs w:val="26"/>
        </w:rPr>
        <w:lastRenderedPageBreak/>
        <w:t>interest of substantive justice</w:t>
      </w:r>
      <w:r w:rsidR="00651C05">
        <w:rPr>
          <w:rFonts w:ascii="Bookman Old Style" w:hAnsi="Bookman Old Style"/>
          <w:sz w:val="24"/>
          <w:szCs w:val="26"/>
        </w:rPr>
        <w:t>. No prejudice can be caused to any party involved, in specific, to the Revenue if the appeal filed by the applicant is heard by Honourable Bench on the merits of the case.</w:t>
      </w:r>
      <w:bookmarkStart w:id="0" w:name="_GoBack"/>
      <w:bookmarkEnd w:id="0"/>
    </w:p>
    <w:p w14:paraId="13D8207B" w14:textId="7F039C57" w:rsidR="004B7473" w:rsidRPr="00802877" w:rsidRDefault="004B7473" w:rsidP="00802877">
      <w:pPr>
        <w:spacing w:after="0"/>
        <w:ind w:left="360"/>
        <w:jc w:val="both"/>
        <w:rPr>
          <w:rFonts w:ascii="Bookman Old Style" w:hAnsi="Bookman Old Style"/>
          <w:sz w:val="24"/>
          <w:szCs w:val="26"/>
        </w:rPr>
      </w:pPr>
    </w:p>
    <w:sectPr w:rsidR="004B7473" w:rsidRPr="00802877" w:rsidSect="00F363D7">
      <w:footerReference w:type="default" r:id="rId8"/>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7D1C28" w14:textId="77777777" w:rsidR="007F6F96" w:rsidRDefault="007F6F96" w:rsidP="00114492">
      <w:pPr>
        <w:spacing w:after="0" w:line="240" w:lineRule="auto"/>
      </w:pPr>
      <w:r>
        <w:separator/>
      </w:r>
    </w:p>
  </w:endnote>
  <w:endnote w:type="continuationSeparator" w:id="0">
    <w:p w14:paraId="7AACF467" w14:textId="77777777" w:rsidR="007F6F96" w:rsidRDefault="007F6F96" w:rsidP="0011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814721"/>
      <w:docPartObj>
        <w:docPartGallery w:val="Page Numbers (Bottom of Page)"/>
        <w:docPartUnique/>
      </w:docPartObj>
    </w:sdtPr>
    <w:sdtEndPr>
      <w:rPr>
        <w:noProof/>
      </w:rPr>
    </w:sdtEndPr>
    <w:sdtContent>
      <w:p w14:paraId="5D715C28" w14:textId="70E23751" w:rsidR="00114492" w:rsidRDefault="00114492">
        <w:pPr>
          <w:pStyle w:val="Footer"/>
          <w:jc w:val="right"/>
        </w:pPr>
        <w:r>
          <w:fldChar w:fldCharType="begin"/>
        </w:r>
        <w:r>
          <w:instrText xml:space="preserve"> PAGE   \* MERGEFORMAT </w:instrText>
        </w:r>
        <w:r>
          <w:fldChar w:fldCharType="separate"/>
        </w:r>
        <w:r w:rsidR="00651C05">
          <w:rPr>
            <w:noProof/>
          </w:rPr>
          <w:t>7</w:t>
        </w:r>
        <w:r>
          <w:rPr>
            <w:noProof/>
          </w:rPr>
          <w:fldChar w:fldCharType="end"/>
        </w:r>
      </w:p>
    </w:sdtContent>
  </w:sdt>
  <w:p w14:paraId="38C4E4E8" w14:textId="77777777" w:rsidR="00114492" w:rsidRDefault="001144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7D6C6" w14:textId="77777777" w:rsidR="007F6F96" w:rsidRDefault="007F6F96" w:rsidP="00114492">
      <w:pPr>
        <w:spacing w:after="0" w:line="240" w:lineRule="auto"/>
      </w:pPr>
      <w:r>
        <w:separator/>
      </w:r>
    </w:p>
  </w:footnote>
  <w:footnote w:type="continuationSeparator" w:id="0">
    <w:p w14:paraId="547367A8" w14:textId="77777777" w:rsidR="007F6F96" w:rsidRDefault="007F6F96" w:rsidP="001144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904DF"/>
    <w:multiLevelType w:val="hybridMultilevel"/>
    <w:tmpl w:val="377C1AA4"/>
    <w:lvl w:ilvl="0" w:tplc="2CBC9B9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65D03318"/>
    <w:multiLevelType w:val="hybridMultilevel"/>
    <w:tmpl w:val="446AFC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0DE"/>
    <w:rsid w:val="0001007B"/>
    <w:rsid w:val="0001608A"/>
    <w:rsid w:val="00020E29"/>
    <w:rsid w:val="00037A0D"/>
    <w:rsid w:val="000471FB"/>
    <w:rsid w:val="00052601"/>
    <w:rsid w:val="000535ED"/>
    <w:rsid w:val="00057BA3"/>
    <w:rsid w:val="00060036"/>
    <w:rsid w:val="00070852"/>
    <w:rsid w:val="00071723"/>
    <w:rsid w:val="000718CC"/>
    <w:rsid w:val="0008540F"/>
    <w:rsid w:val="0008673A"/>
    <w:rsid w:val="00090A91"/>
    <w:rsid w:val="00094CE9"/>
    <w:rsid w:val="000A1176"/>
    <w:rsid w:val="000A354A"/>
    <w:rsid w:val="000A45DE"/>
    <w:rsid w:val="000A5F18"/>
    <w:rsid w:val="000B6463"/>
    <w:rsid w:val="000C577E"/>
    <w:rsid w:val="000D28E8"/>
    <w:rsid w:val="000E38E2"/>
    <w:rsid w:val="000E482E"/>
    <w:rsid w:val="000F44D5"/>
    <w:rsid w:val="000F6D06"/>
    <w:rsid w:val="00100138"/>
    <w:rsid w:val="0011005B"/>
    <w:rsid w:val="00114492"/>
    <w:rsid w:val="00120E40"/>
    <w:rsid w:val="0012132A"/>
    <w:rsid w:val="00132BAE"/>
    <w:rsid w:val="001340AB"/>
    <w:rsid w:val="00136233"/>
    <w:rsid w:val="00140692"/>
    <w:rsid w:val="001428DE"/>
    <w:rsid w:val="00161689"/>
    <w:rsid w:val="00162E13"/>
    <w:rsid w:val="0017418C"/>
    <w:rsid w:val="00184315"/>
    <w:rsid w:val="00191C5B"/>
    <w:rsid w:val="001B5F56"/>
    <w:rsid w:val="001B69EB"/>
    <w:rsid w:val="001C726F"/>
    <w:rsid w:val="001E0144"/>
    <w:rsid w:val="001E75AE"/>
    <w:rsid w:val="001F1360"/>
    <w:rsid w:val="001F6060"/>
    <w:rsid w:val="0020188A"/>
    <w:rsid w:val="002153DA"/>
    <w:rsid w:val="00222667"/>
    <w:rsid w:val="0022402D"/>
    <w:rsid w:val="00244096"/>
    <w:rsid w:val="00274F86"/>
    <w:rsid w:val="002931A9"/>
    <w:rsid w:val="002A012A"/>
    <w:rsid w:val="002A4348"/>
    <w:rsid w:val="002C33BC"/>
    <w:rsid w:val="002D53CE"/>
    <w:rsid w:val="002F0CB1"/>
    <w:rsid w:val="0030384E"/>
    <w:rsid w:val="00306942"/>
    <w:rsid w:val="0032253A"/>
    <w:rsid w:val="00335BCE"/>
    <w:rsid w:val="00340BE3"/>
    <w:rsid w:val="00341827"/>
    <w:rsid w:val="003440AF"/>
    <w:rsid w:val="003463EF"/>
    <w:rsid w:val="00346CCC"/>
    <w:rsid w:val="00354EBB"/>
    <w:rsid w:val="00364A81"/>
    <w:rsid w:val="00367575"/>
    <w:rsid w:val="00376D40"/>
    <w:rsid w:val="00376DA7"/>
    <w:rsid w:val="00382DE7"/>
    <w:rsid w:val="00386970"/>
    <w:rsid w:val="003869E3"/>
    <w:rsid w:val="0039382F"/>
    <w:rsid w:val="00396401"/>
    <w:rsid w:val="003A0B5F"/>
    <w:rsid w:val="003B01DE"/>
    <w:rsid w:val="003B1BF9"/>
    <w:rsid w:val="003C0F84"/>
    <w:rsid w:val="003C1465"/>
    <w:rsid w:val="003D28E2"/>
    <w:rsid w:val="003D5DE2"/>
    <w:rsid w:val="00400196"/>
    <w:rsid w:val="00402A4C"/>
    <w:rsid w:val="004371DA"/>
    <w:rsid w:val="00441A5E"/>
    <w:rsid w:val="00455172"/>
    <w:rsid w:val="00457234"/>
    <w:rsid w:val="00460392"/>
    <w:rsid w:val="004720A1"/>
    <w:rsid w:val="00480DD3"/>
    <w:rsid w:val="00487C6A"/>
    <w:rsid w:val="00491E0A"/>
    <w:rsid w:val="00492354"/>
    <w:rsid w:val="00494152"/>
    <w:rsid w:val="004B2C3B"/>
    <w:rsid w:val="004B7473"/>
    <w:rsid w:val="004C0331"/>
    <w:rsid w:val="004C15DA"/>
    <w:rsid w:val="004C36EE"/>
    <w:rsid w:val="004C4957"/>
    <w:rsid w:val="004D79F9"/>
    <w:rsid w:val="004E67AB"/>
    <w:rsid w:val="004E7384"/>
    <w:rsid w:val="004F2956"/>
    <w:rsid w:val="00502C03"/>
    <w:rsid w:val="00504353"/>
    <w:rsid w:val="005047BB"/>
    <w:rsid w:val="00504973"/>
    <w:rsid w:val="00536BD0"/>
    <w:rsid w:val="005437AD"/>
    <w:rsid w:val="005524DF"/>
    <w:rsid w:val="00557865"/>
    <w:rsid w:val="00571CEC"/>
    <w:rsid w:val="00587A68"/>
    <w:rsid w:val="00587DC6"/>
    <w:rsid w:val="00595D30"/>
    <w:rsid w:val="005D25F5"/>
    <w:rsid w:val="005D30A2"/>
    <w:rsid w:val="005D5CA9"/>
    <w:rsid w:val="00600976"/>
    <w:rsid w:val="006237B9"/>
    <w:rsid w:val="0064012E"/>
    <w:rsid w:val="00651C05"/>
    <w:rsid w:val="006645D5"/>
    <w:rsid w:val="006671DE"/>
    <w:rsid w:val="00667FD2"/>
    <w:rsid w:val="006962B7"/>
    <w:rsid w:val="006A5D54"/>
    <w:rsid w:val="006C1262"/>
    <w:rsid w:val="006C7E85"/>
    <w:rsid w:val="006D4521"/>
    <w:rsid w:val="006E644E"/>
    <w:rsid w:val="0070471F"/>
    <w:rsid w:val="00707985"/>
    <w:rsid w:val="00722EDD"/>
    <w:rsid w:val="007257A2"/>
    <w:rsid w:val="007271B2"/>
    <w:rsid w:val="00731B05"/>
    <w:rsid w:val="00745825"/>
    <w:rsid w:val="007514EC"/>
    <w:rsid w:val="007722A4"/>
    <w:rsid w:val="00783288"/>
    <w:rsid w:val="00787B9D"/>
    <w:rsid w:val="00796D91"/>
    <w:rsid w:val="007A451B"/>
    <w:rsid w:val="007B2D7C"/>
    <w:rsid w:val="007C772E"/>
    <w:rsid w:val="007C7E99"/>
    <w:rsid w:val="007D715F"/>
    <w:rsid w:val="007F6F96"/>
    <w:rsid w:val="00801366"/>
    <w:rsid w:val="00802877"/>
    <w:rsid w:val="0081514A"/>
    <w:rsid w:val="00832D22"/>
    <w:rsid w:val="00834EBA"/>
    <w:rsid w:val="00834FC5"/>
    <w:rsid w:val="0084750E"/>
    <w:rsid w:val="008559CB"/>
    <w:rsid w:val="00866061"/>
    <w:rsid w:val="00867E0D"/>
    <w:rsid w:val="008A1C02"/>
    <w:rsid w:val="008A67E7"/>
    <w:rsid w:val="008B2066"/>
    <w:rsid w:val="008D1986"/>
    <w:rsid w:val="008E7F46"/>
    <w:rsid w:val="008F6154"/>
    <w:rsid w:val="008F7E1B"/>
    <w:rsid w:val="00915B31"/>
    <w:rsid w:val="00916AE0"/>
    <w:rsid w:val="00931B7E"/>
    <w:rsid w:val="0094357B"/>
    <w:rsid w:val="0095484D"/>
    <w:rsid w:val="009657C5"/>
    <w:rsid w:val="00966028"/>
    <w:rsid w:val="00981D1A"/>
    <w:rsid w:val="009832EE"/>
    <w:rsid w:val="00991587"/>
    <w:rsid w:val="009A0A65"/>
    <w:rsid w:val="009A7320"/>
    <w:rsid w:val="009C017E"/>
    <w:rsid w:val="009C6715"/>
    <w:rsid w:val="009D62DD"/>
    <w:rsid w:val="009D70AF"/>
    <w:rsid w:val="009D7822"/>
    <w:rsid w:val="009F258F"/>
    <w:rsid w:val="00A00067"/>
    <w:rsid w:val="00A30D7E"/>
    <w:rsid w:val="00A31E99"/>
    <w:rsid w:val="00A33FC4"/>
    <w:rsid w:val="00A41C6F"/>
    <w:rsid w:val="00A477CA"/>
    <w:rsid w:val="00A50EC7"/>
    <w:rsid w:val="00A67CEA"/>
    <w:rsid w:val="00A87222"/>
    <w:rsid w:val="00A87A43"/>
    <w:rsid w:val="00A9471C"/>
    <w:rsid w:val="00AA274E"/>
    <w:rsid w:val="00AA3198"/>
    <w:rsid w:val="00AB218E"/>
    <w:rsid w:val="00AB2E0B"/>
    <w:rsid w:val="00AC1E80"/>
    <w:rsid w:val="00AC5B0A"/>
    <w:rsid w:val="00AC5C57"/>
    <w:rsid w:val="00AC7E30"/>
    <w:rsid w:val="00AD157D"/>
    <w:rsid w:val="00AE7347"/>
    <w:rsid w:val="00B32EA5"/>
    <w:rsid w:val="00B354DD"/>
    <w:rsid w:val="00B40FE8"/>
    <w:rsid w:val="00B47622"/>
    <w:rsid w:val="00B57402"/>
    <w:rsid w:val="00B66699"/>
    <w:rsid w:val="00B851E8"/>
    <w:rsid w:val="00B90F36"/>
    <w:rsid w:val="00BA25F8"/>
    <w:rsid w:val="00BA6940"/>
    <w:rsid w:val="00BC0CA0"/>
    <w:rsid w:val="00BD1735"/>
    <w:rsid w:val="00BD48E3"/>
    <w:rsid w:val="00BE24BE"/>
    <w:rsid w:val="00C106A9"/>
    <w:rsid w:val="00C23A58"/>
    <w:rsid w:val="00C24550"/>
    <w:rsid w:val="00C379B1"/>
    <w:rsid w:val="00C43AAB"/>
    <w:rsid w:val="00C44116"/>
    <w:rsid w:val="00C4627B"/>
    <w:rsid w:val="00C52AB4"/>
    <w:rsid w:val="00C62414"/>
    <w:rsid w:val="00C80D60"/>
    <w:rsid w:val="00C83114"/>
    <w:rsid w:val="00C85D61"/>
    <w:rsid w:val="00CA7C0F"/>
    <w:rsid w:val="00CB5B81"/>
    <w:rsid w:val="00CC170E"/>
    <w:rsid w:val="00CE1158"/>
    <w:rsid w:val="00CE5230"/>
    <w:rsid w:val="00CE6834"/>
    <w:rsid w:val="00CF3B15"/>
    <w:rsid w:val="00CF7672"/>
    <w:rsid w:val="00D022F3"/>
    <w:rsid w:val="00D20F35"/>
    <w:rsid w:val="00D220DE"/>
    <w:rsid w:val="00D300C3"/>
    <w:rsid w:val="00D334E2"/>
    <w:rsid w:val="00D37352"/>
    <w:rsid w:val="00D52560"/>
    <w:rsid w:val="00D66CAB"/>
    <w:rsid w:val="00DA6772"/>
    <w:rsid w:val="00DB1C43"/>
    <w:rsid w:val="00DB1D06"/>
    <w:rsid w:val="00DB239B"/>
    <w:rsid w:val="00DB32BB"/>
    <w:rsid w:val="00DB4D71"/>
    <w:rsid w:val="00DB604D"/>
    <w:rsid w:val="00DD4A8C"/>
    <w:rsid w:val="00DE522B"/>
    <w:rsid w:val="00E00316"/>
    <w:rsid w:val="00E471AB"/>
    <w:rsid w:val="00E5464C"/>
    <w:rsid w:val="00E5493A"/>
    <w:rsid w:val="00E636E8"/>
    <w:rsid w:val="00E77FA4"/>
    <w:rsid w:val="00E82DFA"/>
    <w:rsid w:val="00E920EE"/>
    <w:rsid w:val="00E95DA1"/>
    <w:rsid w:val="00EB287B"/>
    <w:rsid w:val="00EC0EF6"/>
    <w:rsid w:val="00EE5B88"/>
    <w:rsid w:val="00EF0F86"/>
    <w:rsid w:val="00EF2397"/>
    <w:rsid w:val="00F01AA8"/>
    <w:rsid w:val="00F1153C"/>
    <w:rsid w:val="00F1509C"/>
    <w:rsid w:val="00F24682"/>
    <w:rsid w:val="00F363D7"/>
    <w:rsid w:val="00F376CD"/>
    <w:rsid w:val="00F87B87"/>
    <w:rsid w:val="00FA6293"/>
    <w:rsid w:val="00FD6853"/>
    <w:rsid w:val="00FE08B6"/>
    <w:rsid w:val="00FE3414"/>
    <w:rsid w:val="00FE4F3E"/>
    <w:rsid w:val="00FE7D01"/>
    <w:rsid w:val="00FF3520"/>
    <w:rsid w:val="00FF396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A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7A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87B"/>
    <w:pPr>
      <w:ind w:left="720"/>
      <w:contextualSpacing/>
    </w:pPr>
  </w:style>
  <w:style w:type="paragraph" w:styleId="Header">
    <w:name w:val="header"/>
    <w:basedOn w:val="Normal"/>
    <w:link w:val="HeaderChar"/>
    <w:uiPriority w:val="99"/>
    <w:unhideWhenUsed/>
    <w:rsid w:val="00114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492"/>
  </w:style>
  <w:style w:type="paragraph" w:styleId="Footer">
    <w:name w:val="footer"/>
    <w:basedOn w:val="Normal"/>
    <w:link w:val="FooterChar"/>
    <w:uiPriority w:val="99"/>
    <w:unhideWhenUsed/>
    <w:rsid w:val="00114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4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7A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87B"/>
    <w:pPr>
      <w:ind w:left="720"/>
      <w:contextualSpacing/>
    </w:pPr>
  </w:style>
  <w:style w:type="paragraph" w:styleId="Header">
    <w:name w:val="header"/>
    <w:basedOn w:val="Normal"/>
    <w:link w:val="HeaderChar"/>
    <w:uiPriority w:val="99"/>
    <w:unhideWhenUsed/>
    <w:rsid w:val="00114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492"/>
  </w:style>
  <w:style w:type="paragraph" w:styleId="Footer">
    <w:name w:val="footer"/>
    <w:basedOn w:val="Normal"/>
    <w:link w:val="FooterChar"/>
    <w:uiPriority w:val="99"/>
    <w:unhideWhenUsed/>
    <w:rsid w:val="00114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7</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Dave</dc:creator>
  <cp:lastModifiedBy>G Dave</cp:lastModifiedBy>
  <cp:revision>20</cp:revision>
  <dcterms:created xsi:type="dcterms:W3CDTF">2022-04-29T16:35:00Z</dcterms:created>
  <dcterms:modified xsi:type="dcterms:W3CDTF">2022-05-01T18:42:00Z</dcterms:modified>
</cp:coreProperties>
</file>