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4" w:type="dxa"/>
        <w:tblInd w:w="74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1009"/>
        <w:gridCol w:w="2251"/>
        <w:gridCol w:w="5780"/>
        <w:gridCol w:w="12"/>
      </w:tblGrid>
      <w:tr w:rsidR="000F3A83" w:rsidRPr="00BB6003" w:rsidTr="000F3A83">
        <w:trPr>
          <w:trHeight w:val="1135"/>
        </w:trPr>
        <w:tc>
          <w:tcPr>
            <w:tcW w:w="102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4C6870" w:rsidRDefault="000F3A83" w:rsidP="000F3A83">
            <w:pPr>
              <w:pStyle w:val="TableParagraph"/>
              <w:spacing w:before="145"/>
              <w:ind w:left="119"/>
              <w:rPr>
                <w:rFonts w:ascii="Verdana" w:hAnsi="Verdana"/>
                <w:b/>
                <w:sz w:val="24"/>
                <w:szCs w:val="24"/>
              </w:rPr>
            </w:pPr>
            <w:r w:rsidRPr="004C6870">
              <w:rPr>
                <w:rFonts w:ascii="Verdana" w:hAnsi="Verdana"/>
                <w:b/>
                <w:sz w:val="24"/>
                <w:szCs w:val="24"/>
              </w:rPr>
              <w:t>Section</w:t>
            </w:r>
          </w:p>
        </w:tc>
        <w:tc>
          <w:tcPr>
            <w:tcW w:w="22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4C6870" w:rsidRDefault="000F3A83" w:rsidP="000F3A83">
            <w:pPr>
              <w:pStyle w:val="TableParagraph"/>
              <w:spacing w:before="145"/>
              <w:ind w:left="137"/>
              <w:rPr>
                <w:rFonts w:ascii="Verdana" w:hAnsi="Verdana"/>
                <w:b/>
                <w:sz w:val="24"/>
                <w:szCs w:val="24"/>
              </w:rPr>
            </w:pPr>
            <w:r w:rsidRPr="004C6870">
              <w:rPr>
                <w:rFonts w:ascii="Verdana" w:hAnsi="Verdana"/>
                <w:b/>
                <w:sz w:val="24"/>
                <w:szCs w:val="24"/>
              </w:rPr>
              <w:t>Area</w:t>
            </w:r>
          </w:p>
        </w:tc>
        <w:tc>
          <w:tcPr>
            <w:tcW w:w="579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4C6870" w:rsidRDefault="000F3A83" w:rsidP="000F3A83">
            <w:pPr>
              <w:pStyle w:val="TableParagraph"/>
              <w:spacing w:before="145"/>
              <w:ind w:left="137"/>
              <w:rPr>
                <w:rFonts w:ascii="Verdana" w:hAnsi="Verdana"/>
                <w:b/>
                <w:sz w:val="24"/>
                <w:szCs w:val="24"/>
              </w:rPr>
            </w:pPr>
            <w:r w:rsidRPr="004C6870">
              <w:rPr>
                <w:rFonts w:ascii="Verdana" w:hAnsi="Verdana"/>
                <w:b/>
                <w:sz w:val="24"/>
                <w:szCs w:val="24"/>
              </w:rPr>
              <w:t>Definition</w:t>
            </w:r>
          </w:p>
        </w:tc>
      </w:tr>
      <w:tr w:rsidR="000F3A83" w:rsidRPr="00BB6003" w:rsidTr="000F3A83">
        <w:trPr>
          <w:trHeight w:val="1135"/>
        </w:trPr>
        <w:tc>
          <w:tcPr>
            <w:tcW w:w="102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4C6870" w:rsidRDefault="000F3A83" w:rsidP="000F3A83">
            <w:pPr>
              <w:pStyle w:val="TableParagraph"/>
              <w:spacing w:before="145"/>
              <w:ind w:left="119"/>
              <w:rPr>
                <w:rFonts w:ascii="Verdana" w:hAnsi="Verdana"/>
                <w:b/>
                <w:sz w:val="24"/>
                <w:szCs w:val="24"/>
              </w:rPr>
            </w:pPr>
            <w:r w:rsidRPr="000F3A83">
              <w:rPr>
                <w:rFonts w:ascii="Verdana" w:hAnsi="Verdana"/>
                <w:b/>
                <w:sz w:val="24"/>
                <w:szCs w:val="24"/>
              </w:rPr>
              <w:t>2(8)</w:t>
            </w:r>
          </w:p>
        </w:tc>
        <w:tc>
          <w:tcPr>
            <w:tcW w:w="22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4C6870" w:rsidRDefault="000F3A83" w:rsidP="000F3A83">
            <w:pPr>
              <w:pStyle w:val="TableParagraph"/>
              <w:spacing w:before="145"/>
              <w:ind w:left="137"/>
              <w:rPr>
                <w:rFonts w:ascii="Verdana" w:hAnsi="Verdana"/>
                <w:b/>
                <w:sz w:val="24"/>
                <w:szCs w:val="24"/>
              </w:rPr>
            </w:pPr>
            <w:r w:rsidRPr="000F3A83">
              <w:rPr>
                <w:rFonts w:ascii="Verdana" w:hAnsi="Verdana"/>
                <w:b/>
                <w:sz w:val="24"/>
                <w:szCs w:val="24"/>
              </w:rPr>
              <w:t>Benami Property</w:t>
            </w:r>
          </w:p>
        </w:tc>
        <w:tc>
          <w:tcPr>
            <w:tcW w:w="579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0F3A83" w:rsidRDefault="000F3A83" w:rsidP="000F3A83">
            <w:pPr>
              <w:pStyle w:val="TableParagraph"/>
              <w:spacing w:before="145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Any property which is the subject matter</w:t>
            </w:r>
          </w:p>
          <w:p w:rsidR="000F3A83" w:rsidRPr="000F3A83" w:rsidRDefault="000F3A83" w:rsidP="000F3A83">
            <w:pPr>
              <w:pStyle w:val="TableParagraph"/>
              <w:spacing w:before="145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of a Benami Transaction and also</w:t>
            </w:r>
          </w:p>
          <w:p w:rsidR="000F3A83" w:rsidRPr="000F3A83" w:rsidRDefault="000F3A83" w:rsidP="000F3A83">
            <w:pPr>
              <w:pStyle w:val="TableParagraph"/>
              <w:spacing w:before="145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includes the proceeds from such</w:t>
            </w:r>
          </w:p>
          <w:p w:rsidR="000F3A83" w:rsidRPr="000F3A83" w:rsidRDefault="000F3A83" w:rsidP="000F3A83">
            <w:pPr>
              <w:pStyle w:val="TableParagraph"/>
              <w:spacing w:before="145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property.</w:t>
            </w:r>
          </w:p>
        </w:tc>
      </w:tr>
      <w:tr w:rsidR="000F3A83" w:rsidRPr="00BB6003" w:rsidTr="000F3A83">
        <w:trPr>
          <w:trHeight w:val="1135"/>
        </w:trPr>
        <w:tc>
          <w:tcPr>
            <w:tcW w:w="102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0F3A83" w:rsidRDefault="000F3A83" w:rsidP="000F3A83">
            <w:pPr>
              <w:pStyle w:val="TableParagraph"/>
              <w:spacing w:before="145"/>
              <w:ind w:left="119"/>
              <w:rPr>
                <w:rFonts w:ascii="Verdana" w:hAnsi="Verdana"/>
                <w:b/>
                <w:sz w:val="24"/>
                <w:szCs w:val="24"/>
              </w:rPr>
            </w:pPr>
            <w:r w:rsidRPr="000F3A83">
              <w:rPr>
                <w:rFonts w:ascii="Verdana" w:hAnsi="Verdana"/>
                <w:b/>
                <w:sz w:val="24"/>
                <w:szCs w:val="24"/>
              </w:rPr>
              <w:t>2(26)</w:t>
            </w:r>
          </w:p>
        </w:tc>
        <w:tc>
          <w:tcPr>
            <w:tcW w:w="22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0F3A83" w:rsidRDefault="000F3A83" w:rsidP="000F3A83">
            <w:pPr>
              <w:pStyle w:val="TableParagraph"/>
              <w:spacing w:before="145"/>
              <w:ind w:left="137"/>
              <w:rPr>
                <w:rFonts w:ascii="Verdana" w:hAnsi="Verdana"/>
                <w:b/>
                <w:sz w:val="24"/>
                <w:szCs w:val="24"/>
              </w:rPr>
            </w:pPr>
            <w:r w:rsidRPr="000F3A83">
              <w:rPr>
                <w:rFonts w:ascii="Verdana" w:hAnsi="Verdana"/>
                <w:b/>
                <w:sz w:val="24"/>
                <w:szCs w:val="24"/>
              </w:rPr>
              <w:t>Property</w:t>
            </w:r>
          </w:p>
        </w:tc>
        <w:tc>
          <w:tcPr>
            <w:tcW w:w="579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0F3A83" w:rsidRDefault="000F3A83" w:rsidP="000F3A83">
            <w:pPr>
              <w:pStyle w:val="TableParagraph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Assets of any kind, whether movable or</w:t>
            </w:r>
          </w:p>
          <w:p w:rsidR="000F3A83" w:rsidRPr="000F3A83" w:rsidRDefault="000F3A83" w:rsidP="000F3A83">
            <w:pPr>
              <w:pStyle w:val="TableParagraph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immovable, tangible or intangible, corporeal</w:t>
            </w:r>
          </w:p>
          <w:p w:rsidR="000F3A83" w:rsidRPr="000F3A83" w:rsidRDefault="000F3A83" w:rsidP="000F3A83">
            <w:pPr>
              <w:pStyle w:val="TableParagraph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or incorporeal and includes any right or</w:t>
            </w:r>
          </w:p>
          <w:p w:rsidR="000F3A83" w:rsidRPr="000F3A83" w:rsidRDefault="000F3A83" w:rsidP="000F3A83">
            <w:pPr>
              <w:pStyle w:val="TableParagraph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interest or legal documents or instruments</w:t>
            </w:r>
          </w:p>
          <w:p w:rsidR="000F3A83" w:rsidRPr="000F3A83" w:rsidRDefault="000F3A83" w:rsidP="000F3A83">
            <w:pPr>
              <w:pStyle w:val="TableParagraph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evidencing title to or interest in the property</w:t>
            </w:r>
          </w:p>
          <w:p w:rsidR="000F3A83" w:rsidRPr="000F3A83" w:rsidRDefault="000F3A83" w:rsidP="000F3A83">
            <w:pPr>
              <w:pStyle w:val="TableParagraph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and where the property is capable of</w:t>
            </w:r>
          </w:p>
          <w:p w:rsidR="000F3A83" w:rsidRPr="000F3A83" w:rsidRDefault="000F3A83" w:rsidP="000F3A83">
            <w:pPr>
              <w:pStyle w:val="TableParagraph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conversion into some other form, then the</w:t>
            </w:r>
          </w:p>
          <w:p w:rsidR="000F3A83" w:rsidRPr="000F3A83" w:rsidRDefault="000F3A83" w:rsidP="000F3A83">
            <w:pPr>
              <w:pStyle w:val="TableParagraph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property in the converted form and also</w:t>
            </w:r>
          </w:p>
          <w:p w:rsidR="000F3A83" w:rsidRPr="000F3A83" w:rsidRDefault="000F3A83" w:rsidP="000F3A83">
            <w:pPr>
              <w:pStyle w:val="TableParagraph"/>
              <w:ind w:left="137"/>
              <w:rPr>
                <w:rFonts w:ascii="Verdana" w:hAnsi="Verdana"/>
                <w:bCs/>
                <w:sz w:val="24"/>
                <w:szCs w:val="24"/>
              </w:rPr>
            </w:pPr>
            <w:r w:rsidRPr="000F3A83">
              <w:rPr>
                <w:rFonts w:ascii="Verdana" w:hAnsi="Verdana"/>
                <w:bCs/>
                <w:sz w:val="24"/>
                <w:szCs w:val="24"/>
              </w:rPr>
              <w:t>includes the proceeds from the property;</w:t>
            </w:r>
          </w:p>
        </w:tc>
      </w:tr>
      <w:tr w:rsidR="000F3A83" w:rsidRPr="00BB6003" w:rsidTr="000F3A83">
        <w:trPr>
          <w:trHeight w:val="1135"/>
        </w:trPr>
        <w:tc>
          <w:tcPr>
            <w:tcW w:w="102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C66B7E" w:rsidRDefault="000F3A83" w:rsidP="000F3A83">
            <w:pPr>
              <w:pStyle w:val="TableParagraph"/>
              <w:spacing w:before="145"/>
              <w:ind w:left="131"/>
              <w:rPr>
                <w:rFonts w:ascii="Verdana" w:hAnsi="Verdana"/>
                <w:sz w:val="24"/>
                <w:szCs w:val="24"/>
              </w:rPr>
            </w:pPr>
            <w:r w:rsidRPr="00C66B7E">
              <w:rPr>
                <w:rFonts w:ascii="Verdana" w:hAnsi="Verdana"/>
                <w:sz w:val="24"/>
                <w:szCs w:val="24"/>
              </w:rPr>
              <w:t>2(9)</w:t>
            </w:r>
          </w:p>
        </w:tc>
        <w:tc>
          <w:tcPr>
            <w:tcW w:w="22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C66B7E" w:rsidRDefault="000F3A83" w:rsidP="000F3A83">
            <w:pPr>
              <w:pStyle w:val="TableParagraph"/>
              <w:spacing w:before="145"/>
              <w:ind w:left="126"/>
              <w:rPr>
                <w:rFonts w:ascii="Verdana" w:hAnsi="Verdana"/>
                <w:sz w:val="24"/>
                <w:szCs w:val="24"/>
              </w:rPr>
            </w:pPr>
            <w:r w:rsidRPr="00C66B7E">
              <w:rPr>
                <w:rFonts w:ascii="Verdana" w:hAnsi="Verdana"/>
                <w:sz w:val="24"/>
                <w:szCs w:val="24"/>
              </w:rPr>
              <w:t>Benami</w:t>
            </w:r>
            <w:r w:rsidRPr="00C66B7E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Transaction</w:t>
            </w:r>
          </w:p>
        </w:tc>
        <w:tc>
          <w:tcPr>
            <w:tcW w:w="579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C66B7E" w:rsidRDefault="000F3A83" w:rsidP="000F3A83">
            <w:pPr>
              <w:pStyle w:val="TableParagraph"/>
              <w:spacing w:before="145"/>
              <w:ind w:left="126"/>
              <w:jc w:val="both"/>
              <w:rPr>
                <w:rFonts w:ascii="Verdana" w:hAnsi="Verdana"/>
                <w:sz w:val="24"/>
                <w:szCs w:val="24"/>
              </w:rPr>
            </w:pPr>
            <w:r w:rsidRPr="00C66B7E">
              <w:rPr>
                <w:rFonts w:ascii="Verdana" w:hAnsi="Verdana"/>
                <w:sz w:val="24"/>
                <w:szCs w:val="24"/>
              </w:rPr>
              <w:t>A.</w:t>
            </w:r>
            <w:r w:rsidRPr="00C66B7E">
              <w:rPr>
                <w:rFonts w:ascii="Verdana" w:hAnsi="Verdana"/>
                <w:spacing w:val="59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a transaction or an arrangement:</w:t>
            </w:r>
          </w:p>
          <w:p w:rsidR="000F3A83" w:rsidRPr="00C66B7E" w:rsidRDefault="000F3A83" w:rsidP="000F3A83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328" w:lineRule="auto"/>
              <w:ind w:right="114" w:firstLine="0"/>
              <w:jc w:val="both"/>
              <w:rPr>
                <w:rFonts w:ascii="Verdana" w:hAnsi="Verdana"/>
                <w:sz w:val="24"/>
                <w:szCs w:val="24"/>
              </w:rPr>
            </w:pPr>
            <w:r w:rsidRPr="00C66B7E">
              <w:rPr>
                <w:rFonts w:ascii="Verdana" w:hAnsi="Verdana"/>
                <w:sz w:val="24"/>
                <w:szCs w:val="24"/>
              </w:rPr>
              <w:t>Where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a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property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is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transferred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to,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or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is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held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by,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a</w:t>
            </w:r>
            <w:r w:rsidRPr="00C66B7E">
              <w:rPr>
                <w:rFonts w:ascii="Verdana" w:hAnsi="Verdana"/>
                <w:spacing w:val="-56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person, and the consideration for such property has been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provided,</w:t>
            </w:r>
            <w:r w:rsidRPr="00C66B7E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or paid</w:t>
            </w:r>
            <w:r w:rsidRPr="00C66B7E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by, another</w:t>
            </w:r>
            <w:r w:rsidRPr="00C66B7E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person, and</w:t>
            </w:r>
          </w:p>
          <w:p w:rsidR="000F3A83" w:rsidRPr="00C66B7E" w:rsidRDefault="000F3A83" w:rsidP="000F3A83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13" w:line="328" w:lineRule="auto"/>
              <w:ind w:right="114" w:firstLine="0"/>
              <w:jc w:val="both"/>
              <w:rPr>
                <w:rFonts w:ascii="Verdana" w:hAnsi="Verdana"/>
                <w:sz w:val="24"/>
                <w:szCs w:val="24"/>
              </w:rPr>
            </w:pPr>
            <w:r w:rsidRPr="00C66B7E">
              <w:rPr>
                <w:rFonts w:ascii="Verdana" w:hAnsi="Verdana"/>
                <w:sz w:val="24"/>
                <w:szCs w:val="24"/>
              </w:rPr>
              <w:t>The property is held for the immediate or future benefit,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direct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or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indirect,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of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the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person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who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has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provided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the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consideration, except when the property is held by-</w:t>
            </w:r>
          </w:p>
          <w:p w:rsidR="000F3A83" w:rsidRPr="00C66B7E" w:rsidRDefault="000F3A83" w:rsidP="000F3A83">
            <w:pPr>
              <w:pStyle w:val="TableParagraph"/>
              <w:spacing w:before="15" w:line="333" w:lineRule="auto"/>
              <w:ind w:right="229"/>
              <w:rPr>
                <w:rFonts w:ascii="Verdana" w:hAnsi="Verdana"/>
                <w:sz w:val="24"/>
                <w:szCs w:val="24"/>
              </w:rPr>
            </w:pPr>
            <w:r w:rsidRPr="00C66B7E">
              <w:rPr>
                <w:rFonts w:ascii="Verdana" w:hAnsi="Verdana"/>
                <w:sz w:val="24"/>
                <w:szCs w:val="24"/>
              </w:rPr>
              <w:t xml:space="preserve">A.property acquired out of </w:t>
            </w:r>
            <w:r w:rsidRPr="00C66B7E">
              <w:rPr>
                <w:rFonts w:ascii="Verdana" w:hAnsi="Verdana"/>
                <w:color w:val="000000" w:themeColor="text1"/>
                <w:sz w:val="24"/>
                <w:szCs w:val="24"/>
                <w:u w:val="single"/>
              </w:rPr>
              <w:t>known sources</w:t>
            </w:r>
            <w:r w:rsidRPr="00C66B7E">
              <w:rPr>
                <w:rFonts w:ascii="Verdana" w:hAnsi="Verdana"/>
                <w:sz w:val="24"/>
                <w:szCs w:val="24"/>
              </w:rPr>
              <w:t xml:space="preserve"> of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HUF and held by the HUF for the benefit of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other members of HUF as the case may be.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 xml:space="preserve">Properties held by </w:t>
            </w:r>
            <w:r w:rsidRPr="00C66B7E">
              <w:rPr>
                <w:rFonts w:ascii="Verdana" w:hAnsi="Verdana"/>
                <w:sz w:val="24"/>
                <w:szCs w:val="24"/>
                <w:u w:val="single"/>
              </w:rPr>
              <w:t>a</w:t>
            </w:r>
            <w:r w:rsidRPr="00C66B7E">
              <w:rPr>
                <w:rFonts w:ascii="Verdana" w:hAnsi="Verdana"/>
                <w:sz w:val="24"/>
                <w:szCs w:val="24"/>
              </w:rPr>
              <w:t xml:space="preserve"> p</w:t>
            </w:r>
            <w:r w:rsidRPr="00C66B7E">
              <w:rPr>
                <w:rFonts w:ascii="Verdana" w:hAnsi="Verdana"/>
                <w:sz w:val="24"/>
                <w:szCs w:val="24"/>
                <w:u w:val="single"/>
              </w:rPr>
              <w:t>erson in fiduciary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  <w:u w:val="single"/>
              </w:rPr>
              <w:t>ca</w:t>
            </w:r>
            <w:r w:rsidRPr="00C66B7E">
              <w:rPr>
                <w:rFonts w:ascii="Verdana" w:hAnsi="Verdana"/>
                <w:sz w:val="24"/>
                <w:szCs w:val="24"/>
              </w:rPr>
              <w:t>p</w:t>
            </w:r>
            <w:r w:rsidRPr="00C66B7E">
              <w:rPr>
                <w:rFonts w:ascii="Verdana" w:hAnsi="Verdana"/>
                <w:sz w:val="24"/>
                <w:szCs w:val="24"/>
                <w:u w:val="single"/>
              </w:rPr>
              <w:t>acity</w:t>
            </w:r>
            <w:r w:rsidRPr="00C66B7E">
              <w:rPr>
                <w:rFonts w:ascii="Verdana" w:hAnsi="Verdana"/>
                <w:sz w:val="24"/>
                <w:szCs w:val="24"/>
              </w:rPr>
              <w:t>.</w:t>
            </w:r>
            <w:r w:rsidRPr="00C66B7E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Ie</w:t>
            </w:r>
            <w:r w:rsidRPr="00C66B7E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By</w:t>
            </w:r>
            <w:r w:rsidRPr="00C66B7E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Director</w:t>
            </w:r>
            <w:r w:rsidRPr="00C66B7E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of</w:t>
            </w:r>
            <w:r w:rsidRPr="00C66B7E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the</w:t>
            </w:r>
            <w:r w:rsidRPr="00C66B7E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Co</w:t>
            </w:r>
            <w:r w:rsidRPr="00C66B7E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on</w:t>
            </w:r>
            <w:r w:rsidRPr="00C66B7E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behalf</w:t>
            </w:r>
            <w:r w:rsidRPr="00C66B7E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of</w:t>
            </w:r>
            <w:r w:rsidRPr="00C66B7E">
              <w:rPr>
                <w:rFonts w:ascii="Verdana" w:hAnsi="Verdana"/>
                <w:spacing w:val="-63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a</w:t>
            </w:r>
            <w:r w:rsidRPr="00C66B7E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company.</w:t>
            </w:r>
          </w:p>
          <w:p w:rsidR="000F3A83" w:rsidRPr="00C66B7E" w:rsidRDefault="000F3A83" w:rsidP="000F3A83">
            <w:pPr>
              <w:pStyle w:val="TableParagraph"/>
              <w:spacing w:line="336" w:lineRule="auto"/>
              <w:ind w:left="726" w:right="130"/>
              <w:rPr>
                <w:rFonts w:ascii="Verdana" w:hAnsi="Verdana"/>
                <w:sz w:val="24"/>
                <w:szCs w:val="24"/>
              </w:rPr>
            </w:pPr>
            <w:r w:rsidRPr="00C66B7E">
              <w:rPr>
                <w:rFonts w:ascii="Verdana" w:hAnsi="Verdana"/>
                <w:sz w:val="24"/>
                <w:szCs w:val="24"/>
              </w:rPr>
              <w:t xml:space="preserve">An individual in the name of his </w:t>
            </w:r>
            <w:r w:rsidRPr="00C66B7E">
              <w:rPr>
                <w:rFonts w:ascii="Verdana" w:hAnsi="Verdana"/>
                <w:sz w:val="24"/>
                <w:szCs w:val="24"/>
                <w:u w:val="single"/>
              </w:rPr>
              <w:t>s</w:t>
            </w:r>
            <w:r w:rsidRPr="00C66B7E">
              <w:rPr>
                <w:rFonts w:ascii="Verdana" w:hAnsi="Verdana"/>
                <w:sz w:val="24"/>
                <w:szCs w:val="24"/>
              </w:rPr>
              <w:t>p</w:t>
            </w:r>
            <w:r w:rsidRPr="00C66B7E">
              <w:rPr>
                <w:rFonts w:ascii="Verdana" w:hAnsi="Verdana"/>
                <w:sz w:val="24"/>
                <w:szCs w:val="24"/>
                <w:u w:val="single"/>
              </w:rPr>
              <w:t>ouse or any</w:t>
            </w:r>
            <w:r w:rsidRPr="00C66B7E">
              <w:rPr>
                <w:rFonts w:ascii="Verdana" w:hAnsi="Verdana"/>
                <w:spacing w:val="-64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  <w:u w:val="single"/>
              </w:rPr>
              <w:t>child</w:t>
            </w:r>
            <w:r w:rsidRPr="00C66B7E">
              <w:rPr>
                <w:rFonts w:ascii="Verdana" w:hAnsi="Verdana"/>
                <w:sz w:val="24"/>
                <w:szCs w:val="24"/>
              </w:rPr>
              <w:t xml:space="preserve"> and the </w:t>
            </w:r>
            <w:r w:rsidRPr="00C66B7E">
              <w:rPr>
                <w:rFonts w:ascii="Verdana" w:hAnsi="Verdana"/>
                <w:sz w:val="24"/>
                <w:szCs w:val="24"/>
                <w:u w:val="single"/>
              </w:rPr>
              <w:t>consideration</w:t>
            </w:r>
            <w:r w:rsidRPr="00C66B7E">
              <w:rPr>
                <w:rFonts w:ascii="Verdana" w:hAnsi="Verdana"/>
                <w:sz w:val="24"/>
                <w:szCs w:val="24"/>
              </w:rPr>
              <w:t xml:space="preserve"> has been provided</w:t>
            </w:r>
            <w:r w:rsidRPr="00C66B7E">
              <w:rPr>
                <w:rFonts w:ascii="Verdana" w:hAnsi="Verdana"/>
                <w:spacing w:val="-64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 xml:space="preserve">for or paid out of the </w:t>
            </w:r>
            <w:r w:rsidRPr="00C66B7E">
              <w:rPr>
                <w:rFonts w:ascii="Verdana" w:hAnsi="Verdana"/>
                <w:sz w:val="24"/>
                <w:szCs w:val="24"/>
                <w:u w:val="single"/>
              </w:rPr>
              <w:t>known sources</w:t>
            </w:r>
            <w:r w:rsidRPr="00C66B7E">
              <w:rPr>
                <w:rFonts w:ascii="Verdana" w:hAnsi="Verdana"/>
                <w:sz w:val="24"/>
                <w:szCs w:val="24"/>
              </w:rPr>
              <w:t xml:space="preserve"> of the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individual.</w:t>
            </w:r>
          </w:p>
          <w:p w:rsidR="000F3A83" w:rsidRPr="00C66B7E" w:rsidRDefault="000F3A83" w:rsidP="000F3A83">
            <w:pPr>
              <w:pStyle w:val="TableParagraph"/>
              <w:spacing w:line="333" w:lineRule="auto"/>
              <w:ind w:left="726" w:right="104"/>
              <w:rPr>
                <w:rFonts w:ascii="Verdana" w:hAnsi="Verdana"/>
                <w:sz w:val="24"/>
                <w:szCs w:val="24"/>
              </w:rPr>
            </w:pPr>
            <w:r w:rsidRPr="00C66B7E">
              <w:rPr>
                <w:rFonts w:ascii="Verdana" w:hAnsi="Verdana"/>
                <w:sz w:val="24"/>
                <w:szCs w:val="24"/>
              </w:rPr>
              <w:t xml:space="preserve">Any person in the name of his brother or </w:t>
            </w:r>
            <w:r w:rsidRPr="00C66B7E">
              <w:rPr>
                <w:rFonts w:ascii="Verdana" w:hAnsi="Verdana"/>
                <w:sz w:val="24"/>
                <w:szCs w:val="24"/>
              </w:rPr>
              <w:lastRenderedPageBreak/>
              <w:t>sister</w:t>
            </w:r>
            <w:r w:rsidRPr="00C66B7E">
              <w:rPr>
                <w:rFonts w:ascii="Verdana" w:hAnsi="Verdana"/>
                <w:spacing w:val="-64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or lineal ascendant or descendant , where the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names of brother or sister or lineal ascendant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or descendant and the individual appear as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j</w:t>
            </w:r>
            <w:r w:rsidRPr="00C66B7E">
              <w:rPr>
                <w:rFonts w:ascii="Verdana" w:hAnsi="Verdana"/>
                <w:sz w:val="24"/>
                <w:szCs w:val="24"/>
                <w:u w:val="single"/>
              </w:rPr>
              <w:t>oint owners</w:t>
            </w:r>
            <w:r w:rsidRPr="00C66B7E">
              <w:rPr>
                <w:rFonts w:ascii="Verdana" w:hAnsi="Verdana"/>
                <w:sz w:val="24"/>
                <w:szCs w:val="24"/>
              </w:rPr>
              <w:t xml:space="preserve"> in any document, and the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consideration for such property has been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 xml:space="preserve">provided or paid out of </w:t>
            </w:r>
            <w:r w:rsidRPr="00C66B7E">
              <w:rPr>
                <w:rFonts w:ascii="Verdana" w:hAnsi="Verdana"/>
                <w:sz w:val="24"/>
                <w:szCs w:val="24"/>
                <w:u w:val="single"/>
              </w:rPr>
              <w:t>the known sources</w:t>
            </w:r>
            <w:r w:rsidRPr="00C66B7E">
              <w:rPr>
                <w:rFonts w:ascii="Verdana" w:hAnsi="Verdana"/>
                <w:sz w:val="24"/>
                <w:szCs w:val="24"/>
              </w:rPr>
              <w:t xml:space="preserve"> of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the individual: or</w:t>
            </w:r>
          </w:p>
          <w:p w:rsidR="000F3A83" w:rsidRPr="00C66B7E" w:rsidRDefault="000F3A83" w:rsidP="000F3A83">
            <w:pPr>
              <w:pStyle w:val="TableParagraph"/>
              <w:tabs>
                <w:tab w:val="left" w:pos="391"/>
              </w:tabs>
              <w:spacing w:before="150" w:line="328" w:lineRule="auto"/>
              <w:ind w:right="114"/>
              <w:jc w:val="both"/>
              <w:rPr>
                <w:rFonts w:ascii="Verdana" w:hAnsi="Verdana"/>
                <w:sz w:val="24"/>
                <w:szCs w:val="24"/>
              </w:rPr>
            </w:pPr>
            <w:r w:rsidRPr="00C66B7E">
              <w:rPr>
                <w:rFonts w:ascii="Verdana" w:hAnsi="Verdana"/>
                <w:sz w:val="24"/>
                <w:szCs w:val="24"/>
              </w:rPr>
              <w:t>B.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a transaction or an arrangement in respect of a property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carried out or made in a fictitious name; or</w:t>
            </w:r>
          </w:p>
          <w:p w:rsidR="000F3A83" w:rsidRPr="00C66B7E" w:rsidRDefault="000F3A83" w:rsidP="000F3A83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line="240" w:lineRule="exact"/>
              <w:jc w:val="both"/>
              <w:rPr>
                <w:rFonts w:ascii="Verdana" w:hAnsi="Verdana"/>
                <w:sz w:val="24"/>
                <w:szCs w:val="24"/>
              </w:rPr>
            </w:pPr>
            <w:r w:rsidRPr="00C66B7E">
              <w:rPr>
                <w:rFonts w:ascii="Verdana" w:hAnsi="Verdana"/>
                <w:sz w:val="24"/>
                <w:szCs w:val="24"/>
              </w:rPr>
              <w:t>a</w:t>
            </w:r>
            <w:r w:rsidRPr="00C66B7E">
              <w:rPr>
                <w:rFonts w:ascii="Verdana" w:hAnsi="Verdana"/>
                <w:spacing w:val="6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transaction</w:t>
            </w:r>
            <w:r w:rsidRPr="00C66B7E">
              <w:rPr>
                <w:rFonts w:ascii="Verdana" w:hAnsi="Verdana"/>
                <w:spacing w:val="6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or</w:t>
            </w:r>
            <w:r w:rsidRPr="00C66B7E">
              <w:rPr>
                <w:rFonts w:ascii="Verdana" w:hAnsi="Verdana"/>
                <w:spacing w:val="6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an</w:t>
            </w:r>
            <w:r w:rsidRPr="00C66B7E">
              <w:rPr>
                <w:rFonts w:ascii="Verdana" w:hAnsi="Verdana"/>
                <w:spacing w:val="6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arrangement</w:t>
            </w:r>
            <w:r w:rsidRPr="00C66B7E">
              <w:rPr>
                <w:rFonts w:ascii="Verdana" w:hAnsi="Verdana"/>
                <w:spacing w:val="6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in</w:t>
            </w:r>
            <w:r w:rsidRPr="00C66B7E">
              <w:rPr>
                <w:rFonts w:ascii="Verdana" w:hAnsi="Verdana"/>
                <w:spacing w:val="6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respect</w:t>
            </w:r>
            <w:r w:rsidRPr="00C66B7E">
              <w:rPr>
                <w:rFonts w:ascii="Verdana" w:hAnsi="Verdana"/>
                <w:spacing w:val="6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of</w:t>
            </w:r>
            <w:r w:rsidRPr="00C66B7E">
              <w:rPr>
                <w:rFonts w:ascii="Verdana" w:hAnsi="Verdana"/>
                <w:spacing w:val="6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a</w:t>
            </w:r>
            <w:r w:rsidRPr="00C66B7E">
              <w:rPr>
                <w:rFonts w:ascii="Verdana" w:hAnsi="Verdana"/>
                <w:spacing w:val="6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property</w:t>
            </w:r>
          </w:p>
          <w:p w:rsidR="000F3A83" w:rsidRPr="00C66B7E" w:rsidRDefault="000F3A83" w:rsidP="000F3A83">
            <w:pPr>
              <w:pStyle w:val="TableParagraph"/>
              <w:spacing w:before="104" w:line="328" w:lineRule="auto"/>
              <w:ind w:left="126" w:right="114"/>
              <w:jc w:val="both"/>
              <w:rPr>
                <w:rFonts w:ascii="Verdana" w:hAnsi="Verdana"/>
                <w:sz w:val="24"/>
                <w:szCs w:val="24"/>
              </w:rPr>
            </w:pPr>
            <w:r w:rsidRPr="00C66B7E">
              <w:rPr>
                <w:rFonts w:ascii="Verdana" w:hAnsi="Verdana"/>
                <w:sz w:val="24"/>
                <w:szCs w:val="24"/>
              </w:rPr>
              <w:t>,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where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the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owner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of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the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property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is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not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aware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of,</w:t>
            </w:r>
            <w:r w:rsidRPr="00C66B7E">
              <w:rPr>
                <w:rFonts w:ascii="Verdana" w:hAnsi="Verdana"/>
                <w:spacing w:val="58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or,</w:t>
            </w:r>
            <w:r w:rsidRPr="00C66B7E">
              <w:rPr>
                <w:rFonts w:ascii="Verdana" w:hAnsi="Verdana"/>
                <w:spacing w:val="-56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denies knowledge of such ownership;</w:t>
            </w:r>
          </w:p>
          <w:p w:rsidR="000F3A83" w:rsidRPr="00C66B7E" w:rsidRDefault="000F3A83" w:rsidP="000F3A83">
            <w:pPr>
              <w:pStyle w:val="TableParagraph"/>
              <w:tabs>
                <w:tab w:val="left" w:pos="397"/>
              </w:tabs>
              <w:spacing w:line="336" w:lineRule="auto"/>
              <w:ind w:right="11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D.</w:t>
            </w:r>
            <w:r w:rsidRPr="00C66B7E">
              <w:rPr>
                <w:rFonts w:ascii="Verdana" w:hAnsi="Verdana"/>
                <w:sz w:val="24"/>
                <w:szCs w:val="24"/>
              </w:rPr>
              <w:t>a transaction or an arrangement in respect of a property,</w:t>
            </w:r>
            <w:r w:rsidRPr="00C66B7E">
              <w:rPr>
                <w:rFonts w:ascii="Verdana" w:hAnsi="Verdana"/>
                <w:spacing w:val="-56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where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the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person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providing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the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consideration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is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not</w:t>
            </w:r>
            <w:r w:rsidRPr="00C66B7E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C66B7E">
              <w:rPr>
                <w:rFonts w:ascii="Verdana" w:hAnsi="Verdana"/>
                <w:sz w:val="24"/>
                <w:szCs w:val="24"/>
              </w:rPr>
              <w:t>traceable or is fictitious.</w:t>
            </w:r>
          </w:p>
        </w:tc>
      </w:tr>
      <w:tr w:rsidR="000F3A83" w:rsidRPr="00BB6003" w:rsidTr="000F3A83">
        <w:trPr>
          <w:trHeight w:val="1135"/>
        </w:trPr>
        <w:tc>
          <w:tcPr>
            <w:tcW w:w="102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BB6003" w:rsidRDefault="000F3A83" w:rsidP="000F3A83">
            <w:pPr>
              <w:pStyle w:val="TableParagraph"/>
              <w:spacing w:before="145"/>
              <w:ind w:left="131"/>
              <w:rPr>
                <w:rFonts w:ascii="Verdana" w:hAnsi="Verdana"/>
                <w:b/>
                <w:sz w:val="24"/>
                <w:szCs w:val="24"/>
              </w:rPr>
            </w:pPr>
            <w:r w:rsidRPr="00BB6003">
              <w:rPr>
                <w:rFonts w:ascii="Verdana" w:hAnsi="Verdana"/>
                <w:b/>
                <w:sz w:val="24"/>
                <w:szCs w:val="24"/>
              </w:rPr>
              <w:t>2(10)</w:t>
            </w:r>
          </w:p>
        </w:tc>
        <w:tc>
          <w:tcPr>
            <w:tcW w:w="22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BB6003" w:rsidRDefault="000F3A83" w:rsidP="000F3A83">
            <w:pPr>
              <w:pStyle w:val="TableParagraph"/>
              <w:spacing w:before="145"/>
              <w:ind w:left="126"/>
              <w:rPr>
                <w:rFonts w:ascii="Verdana" w:hAnsi="Verdana"/>
                <w:sz w:val="24"/>
                <w:szCs w:val="24"/>
              </w:rPr>
            </w:pPr>
            <w:r w:rsidRPr="00BB6003">
              <w:rPr>
                <w:rFonts w:ascii="Verdana" w:hAnsi="Verdana"/>
                <w:sz w:val="24"/>
                <w:szCs w:val="24"/>
              </w:rPr>
              <w:t>Benamidar</w:t>
            </w:r>
          </w:p>
        </w:tc>
        <w:tc>
          <w:tcPr>
            <w:tcW w:w="579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BB6003" w:rsidRDefault="000F3A83" w:rsidP="000F3A83">
            <w:pPr>
              <w:pStyle w:val="TableParagraph"/>
              <w:spacing w:before="145" w:line="297" w:lineRule="auto"/>
              <w:ind w:left="126" w:right="479"/>
              <w:rPr>
                <w:rFonts w:ascii="Verdana" w:hAnsi="Verdana"/>
                <w:sz w:val="24"/>
                <w:szCs w:val="24"/>
              </w:rPr>
            </w:pPr>
            <w:r w:rsidRPr="00BB6003">
              <w:rPr>
                <w:rFonts w:ascii="Verdana" w:hAnsi="Verdana"/>
                <w:sz w:val="24"/>
                <w:szCs w:val="24"/>
              </w:rPr>
              <w:t xml:space="preserve">A person or a fictitious person as the case may be, </w:t>
            </w:r>
            <w:r w:rsidRPr="00BB6003">
              <w:rPr>
                <w:rFonts w:ascii="Verdana" w:hAnsi="Verdana"/>
                <w:sz w:val="24"/>
                <w:szCs w:val="24"/>
                <w:u w:val="single"/>
              </w:rPr>
              <w:t>in</w:t>
            </w:r>
            <w:r w:rsidRPr="00BB6003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BB6003">
              <w:rPr>
                <w:rFonts w:ascii="Verdana" w:hAnsi="Verdana"/>
                <w:sz w:val="24"/>
                <w:szCs w:val="24"/>
                <w:u w:val="single"/>
              </w:rPr>
              <w:t>whose name the Benami Property is transferred or held</w:t>
            </w:r>
            <w:r w:rsidRPr="00BB6003">
              <w:rPr>
                <w:rFonts w:ascii="Verdana" w:hAnsi="Verdana"/>
                <w:spacing w:val="-56"/>
                <w:sz w:val="24"/>
                <w:szCs w:val="24"/>
              </w:rPr>
              <w:t xml:space="preserve"> </w:t>
            </w:r>
            <w:r w:rsidRPr="00BB6003">
              <w:rPr>
                <w:rFonts w:ascii="Verdana" w:hAnsi="Verdana"/>
                <w:sz w:val="24"/>
                <w:szCs w:val="24"/>
              </w:rPr>
              <w:t xml:space="preserve">and includes a person </w:t>
            </w:r>
            <w:r w:rsidRPr="00BB6003">
              <w:rPr>
                <w:rFonts w:ascii="Verdana" w:hAnsi="Verdana"/>
                <w:sz w:val="24"/>
                <w:szCs w:val="24"/>
                <w:u w:val="single"/>
              </w:rPr>
              <w:t>who lends his name</w:t>
            </w:r>
            <w:r w:rsidRPr="00BB6003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0F3A83" w:rsidRPr="00511061" w:rsidTr="000F3A83">
        <w:trPr>
          <w:trHeight w:val="835"/>
        </w:trPr>
        <w:tc>
          <w:tcPr>
            <w:tcW w:w="102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511061" w:rsidRDefault="000F3A83" w:rsidP="000F3A83">
            <w:pPr>
              <w:pStyle w:val="TableParagraph"/>
              <w:spacing w:before="145"/>
              <w:ind w:left="131"/>
              <w:rPr>
                <w:rFonts w:ascii="Verdana" w:hAnsi="Verdana"/>
                <w:b/>
                <w:sz w:val="24"/>
                <w:szCs w:val="24"/>
              </w:rPr>
            </w:pPr>
            <w:r w:rsidRPr="00511061">
              <w:rPr>
                <w:rFonts w:ascii="Verdana" w:hAnsi="Verdana"/>
                <w:b/>
                <w:sz w:val="24"/>
                <w:szCs w:val="24"/>
              </w:rPr>
              <w:t>2(12)</w:t>
            </w:r>
          </w:p>
        </w:tc>
        <w:tc>
          <w:tcPr>
            <w:tcW w:w="22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511061" w:rsidRDefault="000F3A83" w:rsidP="000F3A83">
            <w:pPr>
              <w:pStyle w:val="TableParagraph"/>
              <w:spacing w:before="145"/>
              <w:ind w:left="126"/>
              <w:rPr>
                <w:rFonts w:ascii="Verdana" w:hAnsi="Verdana"/>
                <w:sz w:val="24"/>
                <w:szCs w:val="24"/>
              </w:rPr>
            </w:pPr>
            <w:r w:rsidRPr="00511061">
              <w:rPr>
                <w:rFonts w:ascii="Verdana" w:hAnsi="Verdana"/>
                <w:sz w:val="24"/>
                <w:szCs w:val="24"/>
              </w:rPr>
              <w:t>Beneficial owner</w:t>
            </w:r>
          </w:p>
        </w:tc>
        <w:tc>
          <w:tcPr>
            <w:tcW w:w="579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511061" w:rsidRDefault="000F3A83" w:rsidP="000F3A83">
            <w:pPr>
              <w:pStyle w:val="TableParagraph"/>
              <w:spacing w:before="145" w:line="297" w:lineRule="auto"/>
              <w:ind w:left="126" w:right="229"/>
              <w:rPr>
                <w:rFonts w:ascii="Verdana" w:hAnsi="Verdana"/>
                <w:sz w:val="24"/>
                <w:szCs w:val="24"/>
              </w:rPr>
            </w:pPr>
            <w:r w:rsidRPr="00511061">
              <w:rPr>
                <w:rFonts w:ascii="Verdana" w:hAnsi="Verdana"/>
                <w:spacing w:val="-1"/>
                <w:sz w:val="24"/>
                <w:szCs w:val="24"/>
              </w:rPr>
              <w:t>A</w:t>
            </w:r>
            <w:r w:rsidRPr="00511061">
              <w:rPr>
                <w:rFonts w:ascii="Verdana" w:hAnsi="Verdana"/>
                <w:spacing w:val="-14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pacing w:val="-1"/>
                <w:sz w:val="24"/>
                <w:szCs w:val="24"/>
              </w:rPr>
              <w:t>person, whether</w:t>
            </w:r>
            <w:r w:rsidRPr="0051106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pacing w:val="-1"/>
                <w:sz w:val="24"/>
                <w:szCs w:val="24"/>
              </w:rPr>
              <w:t xml:space="preserve">his </w:t>
            </w:r>
            <w:r w:rsidRPr="00511061">
              <w:rPr>
                <w:rFonts w:ascii="Verdana" w:hAnsi="Verdana"/>
                <w:spacing w:val="-1"/>
                <w:sz w:val="24"/>
                <w:szCs w:val="24"/>
                <w:u w:val="single"/>
              </w:rPr>
              <w:t>identit</w:t>
            </w:r>
            <w:r w:rsidRPr="00511061">
              <w:rPr>
                <w:rFonts w:ascii="Verdana" w:hAnsi="Verdana"/>
                <w:spacing w:val="-1"/>
                <w:sz w:val="24"/>
                <w:szCs w:val="24"/>
              </w:rPr>
              <w:t>y</w:t>
            </w:r>
            <w:r w:rsidRPr="00511061">
              <w:rPr>
                <w:rFonts w:ascii="Verdana" w:hAnsi="Verdana"/>
                <w:spacing w:val="25"/>
                <w:sz w:val="24"/>
                <w:szCs w:val="24"/>
                <w:u w:val="single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  <w:u w:val="single"/>
              </w:rPr>
              <w:t>is</w:t>
            </w:r>
            <w:r w:rsidRPr="00511061">
              <w:rPr>
                <w:rFonts w:ascii="Verdana" w:hAnsi="Verdana"/>
                <w:spacing w:val="-1"/>
                <w:sz w:val="24"/>
                <w:szCs w:val="24"/>
                <w:u w:val="single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  <w:u w:val="single"/>
              </w:rPr>
              <w:t>known</w:t>
            </w:r>
            <w:r w:rsidRPr="00511061">
              <w:rPr>
                <w:rFonts w:ascii="Verdana" w:hAnsi="Verdana"/>
                <w:spacing w:val="-2"/>
                <w:sz w:val="24"/>
                <w:szCs w:val="24"/>
                <w:u w:val="single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  <w:u w:val="single"/>
              </w:rPr>
              <w:t>or</w:t>
            </w:r>
            <w:r w:rsidRPr="00511061">
              <w:rPr>
                <w:rFonts w:ascii="Verdana" w:hAnsi="Verdana"/>
                <w:spacing w:val="-2"/>
                <w:sz w:val="24"/>
                <w:szCs w:val="24"/>
                <w:u w:val="single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  <w:u w:val="single"/>
              </w:rPr>
              <w:t>not</w:t>
            </w:r>
            <w:r w:rsidRPr="00511061">
              <w:rPr>
                <w:rFonts w:ascii="Verdana" w:hAnsi="Verdana"/>
                <w:sz w:val="24"/>
                <w:szCs w:val="24"/>
              </w:rPr>
              <w:t>,</w:t>
            </w:r>
            <w:r w:rsidRPr="0051106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for</w:t>
            </w:r>
            <w:r w:rsidRPr="0051106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whose</w:t>
            </w:r>
            <w:r w:rsidRPr="00511061">
              <w:rPr>
                <w:rFonts w:ascii="Verdana" w:hAnsi="Verdana"/>
                <w:spacing w:val="-55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benefit</w:t>
            </w:r>
            <w:r w:rsidRPr="0051106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the</w:t>
            </w:r>
            <w:r w:rsidRPr="0051106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Benami</w:t>
            </w:r>
            <w:r w:rsidRPr="0051106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Property</w:t>
            </w:r>
            <w:r w:rsidRPr="0051106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is</w:t>
            </w:r>
            <w:r w:rsidRPr="0051106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held by</w:t>
            </w:r>
            <w:r w:rsidRPr="0051106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a</w:t>
            </w:r>
            <w:r w:rsidRPr="0051106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Benamidar.</w:t>
            </w:r>
          </w:p>
        </w:tc>
      </w:tr>
      <w:tr w:rsidR="000F3A83" w:rsidRPr="00511061" w:rsidTr="007A56E0">
        <w:trPr>
          <w:trHeight w:val="1348"/>
        </w:trPr>
        <w:tc>
          <w:tcPr>
            <w:tcW w:w="9064" w:type="dxa"/>
            <w:gridSpan w:val="5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</w:tcPr>
          <w:p w:rsidR="000F3A83" w:rsidRPr="00511061" w:rsidRDefault="000F3A83" w:rsidP="000F3A83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0F3A83" w:rsidRPr="00511061" w:rsidTr="000F3A83">
        <w:trPr>
          <w:gridBefore w:val="1"/>
          <w:gridAfter w:val="1"/>
          <w:wBefore w:w="12" w:type="dxa"/>
          <w:wAfter w:w="12" w:type="dxa"/>
          <w:trHeight w:val="2546"/>
        </w:trPr>
        <w:tc>
          <w:tcPr>
            <w:tcW w:w="1009" w:type="dxa"/>
            <w:tcBorders>
              <w:left w:val="single" w:sz="1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511061" w:rsidRDefault="000F3A83" w:rsidP="000F3A83">
            <w:pPr>
              <w:pStyle w:val="TableParagraph"/>
              <w:spacing w:before="145"/>
              <w:ind w:left="119"/>
              <w:rPr>
                <w:rFonts w:ascii="Verdana" w:hAnsi="Verdana"/>
                <w:b/>
                <w:sz w:val="24"/>
                <w:szCs w:val="24"/>
              </w:rPr>
            </w:pPr>
            <w:r w:rsidRPr="00511061">
              <w:rPr>
                <w:rFonts w:ascii="Verdana" w:hAnsi="Verdana"/>
                <w:b/>
                <w:sz w:val="24"/>
                <w:szCs w:val="24"/>
              </w:rPr>
              <w:lastRenderedPageBreak/>
              <w:t>2(24)</w:t>
            </w:r>
          </w:p>
        </w:tc>
        <w:tc>
          <w:tcPr>
            <w:tcW w:w="2251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0F3A83" w:rsidRPr="00511061" w:rsidRDefault="000F3A83" w:rsidP="000F3A83">
            <w:pPr>
              <w:pStyle w:val="TableParagraph"/>
              <w:spacing w:before="145"/>
              <w:ind w:left="137"/>
              <w:rPr>
                <w:rFonts w:ascii="Verdana" w:hAnsi="Verdana"/>
                <w:sz w:val="24"/>
                <w:szCs w:val="24"/>
              </w:rPr>
            </w:pPr>
            <w:r w:rsidRPr="00511061">
              <w:rPr>
                <w:rFonts w:ascii="Verdana" w:hAnsi="Verdana"/>
                <w:sz w:val="24"/>
                <w:szCs w:val="24"/>
              </w:rPr>
              <w:t>Person</w:t>
            </w:r>
          </w:p>
        </w:tc>
        <w:tc>
          <w:tcPr>
            <w:tcW w:w="5780" w:type="dxa"/>
            <w:tcBorders>
              <w:left w:val="single" w:sz="8" w:space="0" w:color="DDDDDD"/>
              <w:bottom w:val="single" w:sz="8" w:space="0" w:color="DDDDDD"/>
              <w:right w:val="single" w:sz="18" w:space="0" w:color="DDDDDD"/>
            </w:tcBorders>
          </w:tcPr>
          <w:p w:rsidR="000F3A83" w:rsidRPr="00511061" w:rsidRDefault="000F3A83" w:rsidP="000F3A83">
            <w:pPr>
              <w:pStyle w:val="TableParagraph"/>
              <w:spacing w:before="145"/>
              <w:ind w:left="137"/>
              <w:rPr>
                <w:rFonts w:ascii="Verdana" w:hAnsi="Verdana"/>
                <w:sz w:val="24"/>
                <w:szCs w:val="24"/>
              </w:rPr>
            </w:pPr>
            <w:r w:rsidRPr="00511061">
              <w:rPr>
                <w:rFonts w:ascii="Verdana" w:hAnsi="Verdana"/>
                <w:sz w:val="24"/>
                <w:szCs w:val="24"/>
              </w:rPr>
              <w:t>Include- (</w:t>
            </w:r>
            <w:r w:rsidRPr="00511061">
              <w:rPr>
                <w:rFonts w:ascii="Verdana" w:hAnsi="Verdana"/>
                <w:i/>
                <w:sz w:val="24"/>
                <w:szCs w:val="24"/>
              </w:rPr>
              <w:t>i</w:t>
            </w:r>
            <w:r w:rsidRPr="00511061">
              <w:rPr>
                <w:rFonts w:ascii="Verdana" w:hAnsi="Verdana"/>
                <w:sz w:val="24"/>
                <w:szCs w:val="24"/>
              </w:rPr>
              <w:t>) an individual;</w:t>
            </w:r>
          </w:p>
          <w:p w:rsidR="000F3A83" w:rsidRPr="00511061" w:rsidRDefault="000F3A83" w:rsidP="000F3A83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before="74"/>
              <w:ind w:hanging="293"/>
              <w:rPr>
                <w:rFonts w:ascii="Verdana" w:hAnsi="Verdana"/>
                <w:sz w:val="24"/>
                <w:szCs w:val="24"/>
              </w:rPr>
            </w:pPr>
            <w:r w:rsidRPr="00511061">
              <w:rPr>
                <w:rFonts w:ascii="Verdana" w:hAnsi="Verdana"/>
                <w:sz w:val="24"/>
                <w:szCs w:val="24"/>
              </w:rPr>
              <w:t>a Hindu undivided family;</w:t>
            </w:r>
          </w:p>
          <w:p w:rsidR="000F3A83" w:rsidRPr="00511061" w:rsidRDefault="000F3A83" w:rsidP="000F3A83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spacing w:before="89"/>
              <w:ind w:left="475" w:hanging="339"/>
              <w:rPr>
                <w:rFonts w:ascii="Verdana" w:hAnsi="Verdana"/>
                <w:sz w:val="24"/>
                <w:szCs w:val="24"/>
              </w:rPr>
            </w:pPr>
            <w:r w:rsidRPr="00511061">
              <w:rPr>
                <w:rFonts w:ascii="Verdana" w:hAnsi="Verdana"/>
                <w:sz w:val="24"/>
                <w:szCs w:val="24"/>
              </w:rPr>
              <w:t>a company;</w:t>
            </w:r>
          </w:p>
          <w:p w:rsidR="000F3A83" w:rsidRPr="00511061" w:rsidRDefault="000F3A83" w:rsidP="000F3A83">
            <w:pPr>
              <w:pStyle w:val="TableParagraph"/>
              <w:numPr>
                <w:ilvl w:val="0"/>
                <w:numId w:val="3"/>
              </w:numPr>
              <w:tabs>
                <w:tab w:val="left" w:pos="488"/>
              </w:tabs>
              <w:spacing w:before="88"/>
              <w:ind w:left="487" w:hanging="351"/>
              <w:rPr>
                <w:rFonts w:ascii="Verdana" w:hAnsi="Verdana"/>
                <w:sz w:val="24"/>
                <w:szCs w:val="24"/>
              </w:rPr>
            </w:pPr>
            <w:r w:rsidRPr="00511061">
              <w:rPr>
                <w:rFonts w:ascii="Verdana" w:hAnsi="Verdana"/>
                <w:sz w:val="24"/>
                <w:szCs w:val="24"/>
              </w:rPr>
              <w:t>a firm;</w:t>
            </w:r>
          </w:p>
          <w:p w:rsidR="000F3A83" w:rsidRPr="00511061" w:rsidRDefault="000F3A83" w:rsidP="000F3A83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104"/>
              <w:ind w:left="428"/>
              <w:rPr>
                <w:rFonts w:ascii="Verdana" w:hAnsi="Verdana"/>
                <w:sz w:val="24"/>
                <w:szCs w:val="24"/>
              </w:rPr>
            </w:pPr>
            <w:r w:rsidRPr="00511061">
              <w:rPr>
                <w:rFonts w:ascii="Verdana" w:hAnsi="Verdana"/>
                <w:sz w:val="24"/>
                <w:szCs w:val="24"/>
              </w:rPr>
              <w:t>AOP</w:t>
            </w:r>
            <w:r w:rsidRPr="00511061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or BOI, whether incorporated or not;</w:t>
            </w:r>
          </w:p>
          <w:p w:rsidR="000F3A83" w:rsidRPr="00511061" w:rsidRDefault="000F3A83" w:rsidP="000F3A83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</w:tabs>
              <w:spacing w:before="89" w:line="328" w:lineRule="auto"/>
              <w:ind w:left="137" w:right="79" w:firstLine="0"/>
              <w:rPr>
                <w:rFonts w:ascii="Verdana" w:hAnsi="Verdana"/>
                <w:sz w:val="24"/>
                <w:szCs w:val="24"/>
              </w:rPr>
            </w:pPr>
            <w:r w:rsidRPr="00511061">
              <w:rPr>
                <w:rFonts w:ascii="Verdana" w:hAnsi="Verdana"/>
                <w:sz w:val="24"/>
                <w:szCs w:val="24"/>
              </w:rPr>
              <w:t>every</w:t>
            </w:r>
            <w:r w:rsidRPr="00511061">
              <w:rPr>
                <w:rFonts w:ascii="Verdana" w:hAnsi="Verdana"/>
                <w:spacing w:val="42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artificial</w:t>
            </w:r>
            <w:r w:rsidRPr="00511061">
              <w:rPr>
                <w:rFonts w:ascii="Verdana" w:hAnsi="Verdana"/>
                <w:spacing w:val="42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juridical</w:t>
            </w:r>
            <w:r w:rsidRPr="00511061">
              <w:rPr>
                <w:rFonts w:ascii="Verdana" w:hAnsi="Verdana"/>
                <w:spacing w:val="43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person,</w:t>
            </w:r>
            <w:r w:rsidRPr="00511061">
              <w:rPr>
                <w:rFonts w:ascii="Verdana" w:hAnsi="Verdana"/>
                <w:spacing w:val="42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not</w:t>
            </w:r>
            <w:r w:rsidRPr="00511061">
              <w:rPr>
                <w:rFonts w:ascii="Verdana" w:hAnsi="Verdana"/>
                <w:spacing w:val="42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falling</w:t>
            </w:r>
            <w:r w:rsidRPr="00511061">
              <w:rPr>
                <w:rFonts w:ascii="Verdana" w:hAnsi="Verdana"/>
                <w:spacing w:val="43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under</w:t>
            </w:r>
            <w:r w:rsidRPr="00511061">
              <w:rPr>
                <w:rFonts w:ascii="Verdana" w:hAnsi="Verdana"/>
                <w:spacing w:val="42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sub-</w:t>
            </w:r>
            <w:r w:rsidRPr="00511061">
              <w:rPr>
                <w:rFonts w:ascii="Verdana" w:hAnsi="Verdana"/>
                <w:spacing w:val="-55"/>
                <w:sz w:val="24"/>
                <w:szCs w:val="24"/>
              </w:rPr>
              <w:t xml:space="preserve"> </w:t>
            </w:r>
            <w:r w:rsidRPr="00511061">
              <w:rPr>
                <w:rFonts w:ascii="Verdana" w:hAnsi="Verdana"/>
                <w:sz w:val="24"/>
                <w:szCs w:val="24"/>
              </w:rPr>
              <w:t>clauses (</w:t>
            </w:r>
            <w:r w:rsidRPr="00511061">
              <w:rPr>
                <w:rFonts w:ascii="Verdana" w:hAnsi="Verdana"/>
                <w:i/>
                <w:sz w:val="24"/>
                <w:szCs w:val="24"/>
              </w:rPr>
              <w:t>i</w:t>
            </w:r>
            <w:r w:rsidRPr="00511061">
              <w:rPr>
                <w:rFonts w:ascii="Verdana" w:hAnsi="Verdana"/>
                <w:sz w:val="24"/>
                <w:szCs w:val="24"/>
              </w:rPr>
              <w:t>) to (</w:t>
            </w:r>
            <w:r w:rsidRPr="00511061">
              <w:rPr>
                <w:rFonts w:ascii="Verdana" w:hAnsi="Verdana"/>
                <w:i/>
                <w:sz w:val="24"/>
                <w:szCs w:val="24"/>
              </w:rPr>
              <w:t>v</w:t>
            </w:r>
            <w:r w:rsidRPr="00511061">
              <w:rPr>
                <w:rFonts w:ascii="Verdana" w:hAnsi="Verdana"/>
                <w:sz w:val="24"/>
                <w:szCs w:val="24"/>
              </w:rPr>
              <w:t>);</w:t>
            </w:r>
          </w:p>
        </w:tc>
      </w:tr>
    </w:tbl>
    <w:p w:rsidR="008B750C" w:rsidRPr="00BB6003" w:rsidRDefault="008B750C" w:rsidP="007A56E0">
      <w:pPr>
        <w:rPr>
          <w:rFonts w:ascii="Verdana" w:hAnsi="Verdana"/>
        </w:rPr>
      </w:pPr>
    </w:p>
    <w:sectPr w:rsidR="008B750C" w:rsidRPr="00BB600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7246" w:rsidRDefault="00D37246" w:rsidP="001F6FC5">
      <w:r>
        <w:separator/>
      </w:r>
    </w:p>
  </w:endnote>
  <w:endnote w:type="continuationSeparator" w:id="0">
    <w:p w:rsidR="00D37246" w:rsidRDefault="00D37246" w:rsidP="001F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2104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6FC5" w:rsidRDefault="001F6F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2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6FC5" w:rsidRDefault="00C66B7E" w:rsidP="00C66B7E">
    <w:pPr>
      <w:pStyle w:val="Footer"/>
      <w:tabs>
        <w:tab w:val="clear" w:pos="4513"/>
        <w:tab w:val="clear" w:pos="9026"/>
        <w:tab w:val="left" w:pos="380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7246" w:rsidRDefault="00D37246" w:rsidP="001F6FC5">
      <w:r>
        <w:separator/>
      </w:r>
    </w:p>
  </w:footnote>
  <w:footnote w:type="continuationSeparator" w:id="0">
    <w:p w:rsidR="00D37246" w:rsidRDefault="00D37246" w:rsidP="001F6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7AB"/>
    <w:multiLevelType w:val="hybridMultilevel"/>
    <w:tmpl w:val="A82C1E16"/>
    <w:lvl w:ilvl="0" w:tplc="B8F2D20C">
      <w:start w:val="29"/>
      <w:numFmt w:val="upperLetter"/>
      <w:lvlText w:val="%1."/>
      <w:lvlJc w:val="left"/>
      <w:pPr>
        <w:ind w:left="281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41" w:hanging="360"/>
      </w:pPr>
    </w:lvl>
    <w:lvl w:ilvl="2" w:tplc="4009001B" w:tentative="1">
      <w:start w:val="1"/>
      <w:numFmt w:val="lowerRoman"/>
      <w:lvlText w:val="%3."/>
      <w:lvlJc w:val="right"/>
      <w:pPr>
        <w:ind w:left="1661" w:hanging="180"/>
      </w:pPr>
    </w:lvl>
    <w:lvl w:ilvl="3" w:tplc="4009000F" w:tentative="1">
      <w:start w:val="1"/>
      <w:numFmt w:val="decimal"/>
      <w:lvlText w:val="%4."/>
      <w:lvlJc w:val="left"/>
      <w:pPr>
        <w:ind w:left="2381" w:hanging="360"/>
      </w:pPr>
    </w:lvl>
    <w:lvl w:ilvl="4" w:tplc="40090019" w:tentative="1">
      <w:start w:val="1"/>
      <w:numFmt w:val="lowerLetter"/>
      <w:lvlText w:val="%5."/>
      <w:lvlJc w:val="left"/>
      <w:pPr>
        <w:ind w:left="3101" w:hanging="360"/>
      </w:pPr>
    </w:lvl>
    <w:lvl w:ilvl="5" w:tplc="4009001B" w:tentative="1">
      <w:start w:val="1"/>
      <w:numFmt w:val="lowerRoman"/>
      <w:lvlText w:val="%6."/>
      <w:lvlJc w:val="right"/>
      <w:pPr>
        <w:ind w:left="3821" w:hanging="180"/>
      </w:pPr>
    </w:lvl>
    <w:lvl w:ilvl="6" w:tplc="4009000F" w:tentative="1">
      <w:start w:val="1"/>
      <w:numFmt w:val="decimal"/>
      <w:lvlText w:val="%7."/>
      <w:lvlJc w:val="left"/>
      <w:pPr>
        <w:ind w:left="4541" w:hanging="360"/>
      </w:pPr>
    </w:lvl>
    <w:lvl w:ilvl="7" w:tplc="40090019" w:tentative="1">
      <w:start w:val="1"/>
      <w:numFmt w:val="lowerLetter"/>
      <w:lvlText w:val="%8."/>
      <w:lvlJc w:val="left"/>
      <w:pPr>
        <w:ind w:left="5261" w:hanging="360"/>
      </w:pPr>
    </w:lvl>
    <w:lvl w:ilvl="8" w:tplc="400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1" w15:restartNumberingAfterBreak="0">
    <w:nsid w:val="31A30308"/>
    <w:multiLevelType w:val="hybridMultilevel"/>
    <w:tmpl w:val="EBEC7FBC"/>
    <w:lvl w:ilvl="0" w:tplc="B06801AC">
      <w:start w:val="1"/>
      <w:numFmt w:val="lowerLetter"/>
      <w:lvlText w:val="%1)"/>
      <w:lvlJc w:val="left"/>
      <w:pPr>
        <w:ind w:left="126" w:hanging="307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en-US" w:eastAsia="en-US" w:bidi="ar-SA"/>
      </w:rPr>
    </w:lvl>
    <w:lvl w:ilvl="1" w:tplc="680E7E74">
      <w:numFmt w:val="bullet"/>
      <w:lvlText w:val="•"/>
      <w:lvlJc w:val="left"/>
      <w:pPr>
        <w:ind w:left="685" w:hanging="307"/>
      </w:pPr>
      <w:rPr>
        <w:rFonts w:hint="default"/>
        <w:lang w:val="en-US" w:eastAsia="en-US" w:bidi="ar-SA"/>
      </w:rPr>
    </w:lvl>
    <w:lvl w:ilvl="2" w:tplc="BDDC4464">
      <w:numFmt w:val="bullet"/>
      <w:lvlText w:val="•"/>
      <w:lvlJc w:val="left"/>
      <w:pPr>
        <w:ind w:left="1250" w:hanging="307"/>
      </w:pPr>
      <w:rPr>
        <w:rFonts w:hint="default"/>
        <w:lang w:val="en-US" w:eastAsia="en-US" w:bidi="ar-SA"/>
      </w:rPr>
    </w:lvl>
    <w:lvl w:ilvl="3" w:tplc="46FA4986">
      <w:numFmt w:val="bullet"/>
      <w:lvlText w:val="•"/>
      <w:lvlJc w:val="left"/>
      <w:pPr>
        <w:ind w:left="1815" w:hanging="307"/>
      </w:pPr>
      <w:rPr>
        <w:rFonts w:hint="default"/>
        <w:lang w:val="en-US" w:eastAsia="en-US" w:bidi="ar-SA"/>
      </w:rPr>
    </w:lvl>
    <w:lvl w:ilvl="4" w:tplc="2CF07C26">
      <w:numFmt w:val="bullet"/>
      <w:lvlText w:val="•"/>
      <w:lvlJc w:val="left"/>
      <w:pPr>
        <w:ind w:left="2381" w:hanging="307"/>
      </w:pPr>
      <w:rPr>
        <w:rFonts w:hint="default"/>
        <w:lang w:val="en-US" w:eastAsia="en-US" w:bidi="ar-SA"/>
      </w:rPr>
    </w:lvl>
    <w:lvl w:ilvl="5" w:tplc="52526CFE">
      <w:numFmt w:val="bullet"/>
      <w:lvlText w:val="•"/>
      <w:lvlJc w:val="left"/>
      <w:pPr>
        <w:ind w:left="2946" w:hanging="307"/>
      </w:pPr>
      <w:rPr>
        <w:rFonts w:hint="default"/>
        <w:lang w:val="en-US" w:eastAsia="en-US" w:bidi="ar-SA"/>
      </w:rPr>
    </w:lvl>
    <w:lvl w:ilvl="6" w:tplc="DC1CB9B4">
      <w:numFmt w:val="bullet"/>
      <w:lvlText w:val="•"/>
      <w:lvlJc w:val="left"/>
      <w:pPr>
        <w:ind w:left="3511" w:hanging="307"/>
      </w:pPr>
      <w:rPr>
        <w:rFonts w:hint="default"/>
        <w:lang w:val="en-US" w:eastAsia="en-US" w:bidi="ar-SA"/>
      </w:rPr>
    </w:lvl>
    <w:lvl w:ilvl="7" w:tplc="C8224E9C">
      <w:numFmt w:val="bullet"/>
      <w:lvlText w:val="•"/>
      <w:lvlJc w:val="left"/>
      <w:pPr>
        <w:ind w:left="4077" w:hanging="307"/>
      </w:pPr>
      <w:rPr>
        <w:rFonts w:hint="default"/>
        <w:lang w:val="en-US" w:eastAsia="en-US" w:bidi="ar-SA"/>
      </w:rPr>
    </w:lvl>
    <w:lvl w:ilvl="8" w:tplc="29086146">
      <w:numFmt w:val="bullet"/>
      <w:lvlText w:val="•"/>
      <w:lvlJc w:val="left"/>
      <w:pPr>
        <w:ind w:left="4642" w:hanging="307"/>
      </w:pPr>
      <w:rPr>
        <w:rFonts w:hint="default"/>
        <w:lang w:val="en-US" w:eastAsia="en-US" w:bidi="ar-SA"/>
      </w:rPr>
    </w:lvl>
  </w:abstractNum>
  <w:abstractNum w:abstractNumId="2" w15:restartNumberingAfterBreak="0">
    <w:nsid w:val="37E57A54"/>
    <w:multiLevelType w:val="hybridMultilevel"/>
    <w:tmpl w:val="9230B652"/>
    <w:lvl w:ilvl="0" w:tplc="DD3038CC">
      <w:start w:val="2"/>
      <w:numFmt w:val="upperLetter"/>
      <w:lvlText w:val="%1."/>
      <w:lvlJc w:val="left"/>
      <w:pPr>
        <w:ind w:left="126" w:hanging="265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en-US" w:eastAsia="en-US" w:bidi="ar-SA"/>
      </w:rPr>
    </w:lvl>
    <w:lvl w:ilvl="1" w:tplc="3F8E9FE0">
      <w:numFmt w:val="bullet"/>
      <w:lvlText w:val="•"/>
      <w:lvlJc w:val="left"/>
      <w:pPr>
        <w:ind w:left="685" w:hanging="265"/>
      </w:pPr>
      <w:rPr>
        <w:rFonts w:hint="default"/>
        <w:lang w:val="en-US" w:eastAsia="en-US" w:bidi="ar-SA"/>
      </w:rPr>
    </w:lvl>
    <w:lvl w:ilvl="2" w:tplc="D70C76D8">
      <w:numFmt w:val="bullet"/>
      <w:lvlText w:val="•"/>
      <w:lvlJc w:val="left"/>
      <w:pPr>
        <w:ind w:left="1250" w:hanging="265"/>
      </w:pPr>
      <w:rPr>
        <w:rFonts w:hint="default"/>
        <w:lang w:val="en-US" w:eastAsia="en-US" w:bidi="ar-SA"/>
      </w:rPr>
    </w:lvl>
    <w:lvl w:ilvl="3" w:tplc="DBD28AB2">
      <w:numFmt w:val="bullet"/>
      <w:lvlText w:val="•"/>
      <w:lvlJc w:val="left"/>
      <w:pPr>
        <w:ind w:left="1815" w:hanging="265"/>
      </w:pPr>
      <w:rPr>
        <w:rFonts w:hint="default"/>
        <w:lang w:val="en-US" w:eastAsia="en-US" w:bidi="ar-SA"/>
      </w:rPr>
    </w:lvl>
    <w:lvl w:ilvl="4" w:tplc="65CCDF64">
      <w:numFmt w:val="bullet"/>
      <w:lvlText w:val="•"/>
      <w:lvlJc w:val="left"/>
      <w:pPr>
        <w:ind w:left="2381" w:hanging="265"/>
      </w:pPr>
      <w:rPr>
        <w:rFonts w:hint="default"/>
        <w:lang w:val="en-US" w:eastAsia="en-US" w:bidi="ar-SA"/>
      </w:rPr>
    </w:lvl>
    <w:lvl w:ilvl="5" w:tplc="7E7E1B5C">
      <w:numFmt w:val="bullet"/>
      <w:lvlText w:val="•"/>
      <w:lvlJc w:val="left"/>
      <w:pPr>
        <w:ind w:left="2946" w:hanging="265"/>
      </w:pPr>
      <w:rPr>
        <w:rFonts w:hint="default"/>
        <w:lang w:val="en-US" w:eastAsia="en-US" w:bidi="ar-SA"/>
      </w:rPr>
    </w:lvl>
    <w:lvl w:ilvl="6" w:tplc="1914523C">
      <w:numFmt w:val="bullet"/>
      <w:lvlText w:val="•"/>
      <w:lvlJc w:val="left"/>
      <w:pPr>
        <w:ind w:left="3511" w:hanging="265"/>
      </w:pPr>
      <w:rPr>
        <w:rFonts w:hint="default"/>
        <w:lang w:val="en-US" w:eastAsia="en-US" w:bidi="ar-SA"/>
      </w:rPr>
    </w:lvl>
    <w:lvl w:ilvl="7" w:tplc="2ECE12B2">
      <w:numFmt w:val="bullet"/>
      <w:lvlText w:val="•"/>
      <w:lvlJc w:val="left"/>
      <w:pPr>
        <w:ind w:left="4077" w:hanging="265"/>
      </w:pPr>
      <w:rPr>
        <w:rFonts w:hint="default"/>
        <w:lang w:val="en-US" w:eastAsia="en-US" w:bidi="ar-SA"/>
      </w:rPr>
    </w:lvl>
    <w:lvl w:ilvl="8" w:tplc="8AE862CA">
      <w:numFmt w:val="bullet"/>
      <w:lvlText w:val="•"/>
      <w:lvlJc w:val="left"/>
      <w:pPr>
        <w:ind w:left="4642" w:hanging="265"/>
      </w:pPr>
      <w:rPr>
        <w:rFonts w:hint="default"/>
        <w:lang w:val="en-US" w:eastAsia="en-US" w:bidi="ar-SA"/>
      </w:rPr>
    </w:lvl>
  </w:abstractNum>
  <w:abstractNum w:abstractNumId="3" w15:restartNumberingAfterBreak="0">
    <w:nsid w:val="65A35803"/>
    <w:multiLevelType w:val="hybridMultilevel"/>
    <w:tmpl w:val="7D6045D6"/>
    <w:lvl w:ilvl="0" w:tplc="985ED5D4">
      <w:start w:val="2"/>
      <w:numFmt w:val="lowerRoman"/>
      <w:lvlText w:val="(%1)"/>
      <w:lvlJc w:val="left"/>
      <w:pPr>
        <w:ind w:left="429" w:hanging="292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en-US" w:eastAsia="en-US" w:bidi="ar-SA"/>
      </w:rPr>
    </w:lvl>
    <w:lvl w:ilvl="1" w:tplc="DF462554">
      <w:numFmt w:val="bullet"/>
      <w:lvlText w:val="•"/>
      <w:lvlJc w:val="left"/>
      <w:pPr>
        <w:ind w:left="952" w:hanging="292"/>
      </w:pPr>
      <w:rPr>
        <w:rFonts w:hint="default"/>
        <w:lang w:val="en-US" w:eastAsia="en-US" w:bidi="ar-SA"/>
      </w:rPr>
    </w:lvl>
    <w:lvl w:ilvl="2" w:tplc="7FB01DA2">
      <w:numFmt w:val="bullet"/>
      <w:lvlText w:val="•"/>
      <w:lvlJc w:val="left"/>
      <w:pPr>
        <w:ind w:left="1485" w:hanging="292"/>
      </w:pPr>
      <w:rPr>
        <w:rFonts w:hint="default"/>
        <w:lang w:val="en-US" w:eastAsia="en-US" w:bidi="ar-SA"/>
      </w:rPr>
    </w:lvl>
    <w:lvl w:ilvl="3" w:tplc="2162059E">
      <w:numFmt w:val="bullet"/>
      <w:lvlText w:val="•"/>
      <w:lvlJc w:val="left"/>
      <w:pPr>
        <w:ind w:left="2018" w:hanging="292"/>
      </w:pPr>
      <w:rPr>
        <w:rFonts w:hint="default"/>
        <w:lang w:val="en-US" w:eastAsia="en-US" w:bidi="ar-SA"/>
      </w:rPr>
    </w:lvl>
    <w:lvl w:ilvl="4" w:tplc="CFF22B64">
      <w:numFmt w:val="bullet"/>
      <w:lvlText w:val="•"/>
      <w:lvlJc w:val="left"/>
      <w:pPr>
        <w:ind w:left="2551" w:hanging="292"/>
      </w:pPr>
      <w:rPr>
        <w:rFonts w:hint="default"/>
        <w:lang w:val="en-US" w:eastAsia="en-US" w:bidi="ar-SA"/>
      </w:rPr>
    </w:lvl>
    <w:lvl w:ilvl="5" w:tplc="FF54FD24">
      <w:numFmt w:val="bullet"/>
      <w:lvlText w:val="•"/>
      <w:lvlJc w:val="left"/>
      <w:pPr>
        <w:ind w:left="3084" w:hanging="292"/>
      </w:pPr>
      <w:rPr>
        <w:rFonts w:hint="default"/>
        <w:lang w:val="en-US" w:eastAsia="en-US" w:bidi="ar-SA"/>
      </w:rPr>
    </w:lvl>
    <w:lvl w:ilvl="6" w:tplc="10B2EFE6">
      <w:numFmt w:val="bullet"/>
      <w:lvlText w:val="•"/>
      <w:lvlJc w:val="left"/>
      <w:pPr>
        <w:ind w:left="3617" w:hanging="292"/>
      </w:pPr>
      <w:rPr>
        <w:rFonts w:hint="default"/>
        <w:lang w:val="en-US" w:eastAsia="en-US" w:bidi="ar-SA"/>
      </w:rPr>
    </w:lvl>
    <w:lvl w:ilvl="7" w:tplc="05D88858">
      <w:numFmt w:val="bullet"/>
      <w:lvlText w:val="•"/>
      <w:lvlJc w:val="left"/>
      <w:pPr>
        <w:ind w:left="4149" w:hanging="292"/>
      </w:pPr>
      <w:rPr>
        <w:rFonts w:hint="default"/>
        <w:lang w:val="en-US" w:eastAsia="en-US" w:bidi="ar-SA"/>
      </w:rPr>
    </w:lvl>
    <w:lvl w:ilvl="8" w:tplc="3C56437C">
      <w:numFmt w:val="bullet"/>
      <w:lvlText w:val="•"/>
      <w:lvlJc w:val="left"/>
      <w:pPr>
        <w:ind w:left="4682" w:hanging="292"/>
      </w:pPr>
      <w:rPr>
        <w:rFonts w:hint="default"/>
        <w:lang w:val="en-US" w:eastAsia="en-US" w:bidi="ar-SA"/>
      </w:rPr>
    </w:lvl>
  </w:abstractNum>
  <w:num w:numId="1" w16cid:durableId="1520848748">
    <w:abstractNumId w:val="2"/>
  </w:num>
  <w:num w:numId="2" w16cid:durableId="2013987749">
    <w:abstractNumId w:val="1"/>
  </w:num>
  <w:num w:numId="3" w16cid:durableId="1408764145">
    <w:abstractNumId w:val="3"/>
  </w:num>
  <w:num w:numId="4" w16cid:durableId="102786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F6C"/>
    <w:rsid w:val="000A1F6C"/>
    <w:rsid w:val="000F3A83"/>
    <w:rsid w:val="00100DA5"/>
    <w:rsid w:val="00135654"/>
    <w:rsid w:val="001C03F8"/>
    <w:rsid w:val="001F6FC5"/>
    <w:rsid w:val="004C6870"/>
    <w:rsid w:val="00511061"/>
    <w:rsid w:val="006B4238"/>
    <w:rsid w:val="007A56E0"/>
    <w:rsid w:val="008B750C"/>
    <w:rsid w:val="009215F4"/>
    <w:rsid w:val="00BB6003"/>
    <w:rsid w:val="00C66B7E"/>
    <w:rsid w:val="00D37246"/>
    <w:rsid w:val="00DA4B6A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50CDF2-6FF2-47C3-91E2-84D5CEFD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56E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F6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A56E0"/>
  </w:style>
  <w:style w:type="paragraph" w:styleId="Header">
    <w:name w:val="header"/>
    <w:basedOn w:val="Normal"/>
    <w:link w:val="HeaderChar"/>
    <w:uiPriority w:val="99"/>
    <w:unhideWhenUsed/>
    <w:rsid w:val="001F6F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FC5"/>
    <w:rPr>
      <w:rFonts w:ascii="Arial MT" w:eastAsia="Arial MT" w:hAnsi="Arial MT" w:cs="Arial M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FC5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Dave</dc:creator>
  <cp:lastModifiedBy>Tanzil Padvekar</cp:lastModifiedBy>
  <cp:revision>17</cp:revision>
  <dcterms:created xsi:type="dcterms:W3CDTF">2023-05-12T06:19:00Z</dcterms:created>
  <dcterms:modified xsi:type="dcterms:W3CDTF">2023-05-16T10:21:00Z</dcterms:modified>
</cp:coreProperties>
</file>