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3268E" w14:textId="6102BEBA" w:rsidR="00CC4AE9" w:rsidRDefault="00CC4AE9" w:rsidP="00A11ADC">
      <w:pPr>
        <w:spacing w:after="0" w:line="480" w:lineRule="auto"/>
        <w:rPr>
          <w:rFonts w:ascii="Georgia" w:hAnsi="Georgia"/>
          <w:sz w:val="24"/>
          <w:szCs w:val="24"/>
          <w:lang w:val="en-GB"/>
        </w:rPr>
      </w:pPr>
      <w:r>
        <w:rPr>
          <w:rFonts w:ascii="Georgia" w:hAnsi="Georgia"/>
          <w:b/>
          <w:sz w:val="24"/>
          <w:szCs w:val="24"/>
          <w:lang w:val="en-GB"/>
        </w:rPr>
        <w:t>Name</w:t>
      </w:r>
      <w:r>
        <w:rPr>
          <w:rFonts w:ascii="Georgia" w:hAnsi="Georgia"/>
          <w:b/>
          <w:sz w:val="24"/>
          <w:szCs w:val="24"/>
          <w:lang w:val="en-GB"/>
        </w:rPr>
        <w:tab/>
      </w:r>
      <w:r>
        <w:rPr>
          <w:rFonts w:ascii="Georgia" w:hAnsi="Georgia"/>
          <w:b/>
          <w:sz w:val="24"/>
          <w:szCs w:val="24"/>
          <w:lang w:val="en-GB"/>
        </w:rPr>
        <w:tab/>
      </w:r>
      <w:r>
        <w:rPr>
          <w:rFonts w:ascii="Georgia" w:hAnsi="Georgia"/>
          <w:b/>
          <w:sz w:val="24"/>
          <w:szCs w:val="24"/>
          <w:lang w:val="en-GB"/>
        </w:rPr>
        <w:tab/>
      </w:r>
      <w:r>
        <w:rPr>
          <w:rFonts w:ascii="Georgia" w:hAnsi="Georgia"/>
          <w:b/>
          <w:sz w:val="24"/>
          <w:szCs w:val="24"/>
          <w:lang w:val="en-GB"/>
        </w:rPr>
        <w:tab/>
        <w:t xml:space="preserve">: </w:t>
      </w:r>
      <w:r>
        <w:rPr>
          <w:rFonts w:ascii="Georgia" w:hAnsi="Georgia"/>
          <w:b/>
          <w:sz w:val="24"/>
          <w:szCs w:val="24"/>
          <w:lang w:val="en-GB"/>
        </w:rPr>
        <w:tab/>
      </w:r>
      <w:r w:rsidR="007E0821">
        <w:rPr>
          <w:rFonts w:ascii="Georgia" w:hAnsi="Georgia"/>
          <w:sz w:val="24"/>
          <w:szCs w:val="24"/>
          <w:lang w:val="en-GB"/>
        </w:rPr>
        <w:t xml:space="preserve">Nilesh </w:t>
      </w:r>
      <w:proofErr w:type="spellStart"/>
      <w:r w:rsidR="007E0821">
        <w:rPr>
          <w:rFonts w:ascii="Georgia" w:hAnsi="Georgia"/>
          <w:sz w:val="24"/>
          <w:szCs w:val="24"/>
          <w:lang w:val="en-GB"/>
        </w:rPr>
        <w:t>Pravinchandra</w:t>
      </w:r>
      <w:proofErr w:type="spellEnd"/>
      <w:r w:rsidR="007E0821">
        <w:rPr>
          <w:rFonts w:ascii="Georgia" w:hAnsi="Georgia"/>
          <w:sz w:val="24"/>
          <w:szCs w:val="24"/>
          <w:lang w:val="en-GB"/>
        </w:rPr>
        <w:t xml:space="preserve"> </w:t>
      </w:r>
      <w:r w:rsidR="000F5A46">
        <w:rPr>
          <w:rFonts w:ascii="Georgia" w:hAnsi="Georgia"/>
          <w:sz w:val="24"/>
          <w:szCs w:val="24"/>
          <w:lang w:val="en-GB"/>
        </w:rPr>
        <w:t>Mehta</w:t>
      </w:r>
    </w:p>
    <w:p w14:paraId="4E2C0749" w14:textId="6D2D2406" w:rsidR="007E0821" w:rsidRPr="00CC4AE9" w:rsidRDefault="007E0821" w:rsidP="00A11ADC">
      <w:pPr>
        <w:spacing w:after="0" w:line="480" w:lineRule="auto"/>
        <w:rPr>
          <w:rFonts w:ascii="Georgia" w:hAnsi="Georgia"/>
          <w:sz w:val="24"/>
          <w:szCs w:val="24"/>
          <w:lang w:val="en-GB"/>
        </w:rPr>
      </w:pPr>
      <w:r>
        <w:rPr>
          <w:rFonts w:ascii="Georgia" w:hAnsi="Georgia"/>
          <w:sz w:val="24"/>
          <w:szCs w:val="24"/>
          <w:lang w:val="en-GB"/>
        </w:rPr>
        <w:tab/>
      </w:r>
      <w:r>
        <w:rPr>
          <w:rFonts w:ascii="Georgia" w:hAnsi="Georgia"/>
          <w:sz w:val="24"/>
          <w:szCs w:val="24"/>
          <w:lang w:val="en-GB"/>
        </w:rPr>
        <w:tab/>
      </w:r>
      <w:r>
        <w:rPr>
          <w:rFonts w:ascii="Georgia" w:hAnsi="Georgia"/>
          <w:sz w:val="24"/>
          <w:szCs w:val="24"/>
          <w:lang w:val="en-GB"/>
        </w:rPr>
        <w:tab/>
      </w:r>
      <w:r>
        <w:rPr>
          <w:rFonts w:ascii="Georgia" w:hAnsi="Georgia"/>
          <w:sz w:val="24"/>
          <w:szCs w:val="24"/>
          <w:lang w:val="en-GB"/>
        </w:rPr>
        <w:tab/>
      </w:r>
      <w:r>
        <w:rPr>
          <w:rFonts w:ascii="Georgia" w:hAnsi="Georgia"/>
          <w:sz w:val="24"/>
          <w:szCs w:val="24"/>
          <w:lang w:val="en-GB"/>
        </w:rPr>
        <w:tab/>
      </w:r>
      <w:r>
        <w:rPr>
          <w:rFonts w:ascii="Georgia" w:hAnsi="Georgia"/>
          <w:sz w:val="24"/>
          <w:szCs w:val="24"/>
          <w:lang w:val="en-GB"/>
        </w:rPr>
        <w:tab/>
        <w:t xml:space="preserve">Late Shri </w:t>
      </w:r>
      <w:proofErr w:type="spellStart"/>
      <w:r>
        <w:rPr>
          <w:rFonts w:ascii="Georgia" w:hAnsi="Georgia"/>
          <w:sz w:val="24"/>
          <w:szCs w:val="24"/>
          <w:lang w:val="en-GB"/>
        </w:rPr>
        <w:t>Pravinchandra</w:t>
      </w:r>
      <w:proofErr w:type="spellEnd"/>
      <w:r>
        <w:rPr>
          <w:rFonts w:ascii="Georgia" w:hAnsi="Georgia"/>
          <w:sz w:val="24"/>
          <w:szCs w:val="24"/>
          <w:lang w:val="en-GB"/>
        </w:rPr>
        <w:t xml:space="preserve"> </w:t>
      </w:r>
      <w:proofErr w:type="spellStart"/>
      <w:r>
        <w:rPr>
          <w:rFonts w:ascii="Georgia" w:hAnsi="Georgia"/>
          <w:sz w:val="24"/>
          <w:szCs w:val="24"/>
          <w:lang w:val="en-GB"/>
        </w:rPr>
        <w:t>Amritlal</w:t>
      </w:r>
      <w:proofErr w:type="spellEnd"/>
      <w:r>
        <w:rPr>
          <w:rFonts w:ascii="Georgia" w:hAnsi="Georgia"/>
          <w:sz w:val="24"/>
          <w:szCs w:val="24"/>
          <w:lang w:val="en-GB"/>
        </w:rPr>
        <w:t xml:space="preserve"> Mehta</w:t>
      </w:r>
    </w:p>
    <w:p w14:paraId="4C0F7BB8" w14:textId="19ED7541" w:rsidR="00AA23F3" w:rsidRDefault="00CC4AE9" w:rsidP="006B006C">
      <w:pPr>
        <w:spacing w:line="480" w:lineRule="auto"/>
        <w:ind w:left="1440" w:hanging="1440"/>
        <w:rPr>
          <w:rFonts w:ascii="Georgia" w:hAnsi="Georgia"/>
          <w:sz w:val="24"/>
          <w:szCs w:val="24"/>
          <w:lang w:val="en-GB"/>
        </w:rPr>
      </w:pPr>
      <w:r>
        <w:rPr>
          <w:rFonts w:ascii="Georgia" w:hAnsi="Georgia"/>
          <w:b/>
          <w:sz w:val="24"/>
          <w:szCs w:val="24"/>
          <w:lang w:val="en-GB"/>
        </w:rPr>
        <w:t>Address</w:t>
      </w:r>
      <w:r>
        <w:rPr>
          <w:rFonts w:ascii="Georgia" w:hAnsi="Georgia"/>
          <w:b/>
          <w:sz w:val="24"/>
          <w:szCs w:val="24"/>
          <w:lang w:val="en-GB"/>
        </w:rPr>
        <w:tab/>
      </w:r>
      <w:r>
        <w:rPr>
          <w:rFonts w:ascii="Georgia" w:hAnsi="Georgia"/>
          <w:b/>
          <w:sz w:val="24"/>
          <w:szCs w:val="24"/>
          <w:lang w:val="en-GB"/>
        </w:rPr>
        <w:tab/>
      </w:r>
      <w:r>
        <w:rPr>
          <w:rFonts w:ascii="Georgia" w:hAnsi="Georgia"/>
          <w:b/>
          <w:sz w:val="24"/>
          <w:szCs w:val="24"/>
          <w:lang w:val="en-GB"/>
        </w:rPr>
        <w:tab/>
      </w:r>
      <w:r>
        <w:rPr>
          <w:rFonts w:ascii="Georgia" w:hAnsi="Georgia"/>
          <w:b/>
          <w:sz w:val="24"/>
          <w:szCs w:val="24"/>
          <w:lang w:val="en-GB"/>
        </w:rPr>
        <w:tab/>
        <w:t xml:space="preserve">: </w:t>
      </w:r>
      <w:r>
        <w:rPr>
          <w:rFonts w:ascii="Georgia" w:hAnsi="Georgia"/>
          <w:b/>
          <w:sz w:val="24"/>
          <w:szCs w:val="24"/>
          <w:lang w:val="en-GB"/>
        </w:rPr>
        <w:tab/>
      </w:r>
      <w:r w:rsidR="000F5A46">
        <w:rPr>
          <w:rFonts w:ascii="Georgia" w:hAnsi="Georgia"/>
          <w:sz w:val="24"/>
          <w:szCs w:val="24"/>
          <w:lang w:val="en-GB"/>
        </w:rPr>
        <w:t>701 Sharda Chambers,</w:t>
      </w:r>
      <w:r w:rsidR="005C5E2C">
        <w:rPr>
          <w:rFonts w:ascii="Georgia" w:hAnsi="Georgia"/>
          <w:sz w:val="24"/>
          <w:szCs w:val="24"/>
          <w:lang w:val="en-GB"/>
        </w:rPr>
        <w:t xml:space="preserve"> 15 New Marine</w:t>
      </w:r>
      <w:r w:rsidR="00AA23F3">
        <w:rPr>
          <w:rFonts w:ascii="Georgia" w:hAnsi="Georgia"/>
          <w:sz w:val="24"/>
          <w:szCs w:val="24"/>
          <w:lang w:val="en-GB"/>
        </w:rPr>
        <w:t xml:space="preserve">  </w:t>
      </w:r>
    </w:p>
    <w:p w14:paraId="7FDCF1DD" w14:textId="638801FD" w:rsidR="00CC4AE9" w:rsidRPr="00CC4AE9" w:rsidRDefault="00AA23F3" w:rsidP="006B006C">
      <w:pPr>
        <w:spacing w:line="480" w:lineRule="auto"/>
        <w:ind w:left="1440" w:hanging="1440"/>
        <w:rPr>
          <w:rFonts w:ascii="Georgia" w:hAnsi="Georgia"/>
          <w:sz w:val="24"/>
          <w:szCs w:val="24"/>
          <w:lang w:val="en-GB"/>
        </w:rPr>
      </w:pPr>
      <w:r>
        <w:rPr>
          <w:rFonts w:ascii="Georgia" w:hAnsi="Georgia"/>
          <w:b/>
          <w:sz w:val="24"/>
          <w:szCs w:val="24"/>
          <w:lang w:val="en-GB"/>
        </w:rPr>
        <w:t xml:space="preserve">       </w:t>
      </w:r>
      <w:r>
        <w:rPr>
          <w:rFonts w:ascii="Georgia" w:hAnsi="Georgia"/>
          <w:b/>
          <w:sz w:val="24"/>
          <w:szCs w:val="24"/>
          <w:lang w:val="en-GB"/>
        </w:rPr>
        <w:tab/>
      </w:r>
      <w:r>
        <w:rPr>
          <w:rFonts w:ascii="Georgia" w:hAnsi="Georgia"/>
          <w:b/>
          <w:sz w:val="24"/>
          <w:szCs w:val="24"/>
          <w:lang w:val="en-GB"/>
        </w:rPr>
        <w:tab/>
      </w:r>
      <w:r>
        <w:rPr>
          <w:rFonts w:ascii="Georgia" w:hAnsi="Georgia"/>
          <w:b/>
          <w:sz w:val="24"/>
          <w:szCs w:val="24"/>
          <w:lang w:val="en-GB"/>
        </w:rPr>
        <w:tab/>
      </w:r>
      <w:r>
        <w:rPr>
          <w:rFonts w:ascii="Georgia" w:hAnsi="Georgia"/>
          <w:b/>
          <w:sz w:val="24"/>
          <w:szCs w:val="24"/>
          <w:lang w:val="en-GB"/>
        </w:rPr>
        <w:tab/>
      </w:r>
      <w:r>
        <w:rPr>
          <w:rFonts w:ascii="Georgia" w:hAnsi="Georgia"/>
          <w:b/>
          <w:sz w:val="24"/>
          <w:szCs w:val="24"/>
          <w:lang w:val="en-GB"/>
        </w:rPr>
        <w:tab/>
      </w:r>
      <w:r w:rsidR="005C5E2C">
        <w:rPr>
          <w:rFonts w:ascii="Georgia" w:hAnsi="Georgia"/>
          <w:sz w:val="24"/>
          <w:szCs w:val="24"/>
          <w:lang w:val="en-GB"/>
        </w:rPr>
        <w:t>Lines, Mumbai – 400 020.</w:t>
      </w:r>
    </w:p>
    <w:p w14:paraId="52484F8E" w14:textId="3E8BE62B" w:rsidR="00CC4AE9" w:rsidRPr="00CC4AE9" w:rsidRDefault="00CC4AE9" w:rsidP="00CC4AE9">
      <w:pPr>
        <w:spacing w:line="480" w:lineRule="auto"/>
        <w:rPr>
          <w:rFonts w:ascii="Georgia" w:hAnsi="Georgia"/>
          <w:sz w:val="24"/>
          <w:szCs w:val="24"/>
          <w:lang w:val="en-GB"/>
        </w:rPr>
      </w:pPr>
      <w:r>
        <w:rPr>
          <w:rFonts w:ascii="Georgia" w:hAnsi="Georgia"/>
          <w:b/>
          <w:sz w:val="24"/>
          <w:szCs w:val="24"/>
          <w:lang w:val="en-GB"/>
        </w:rPr>
        <w:t>PAN No.</w:t>
      </w:r>
      <w:r>
        <w:rPr>
          <w:rFonts w:ascii="Georgia" w:hAnsi="Georgia"/>
          <w:b/>
          <w:sz w:val="24"/>
          <w:szCs w:val="24"/>
          <w:lang w:val="en-GB"/>
        </w:rPr>
        <w:tab/>
      </w:r>
      <w:r>
        <w:rPr>
          <w:rFonts w:ascii="Georgia" w:hAnsi="Georgia"/>
          <w:b/>
          <w:sz w:val="24"/>
          <w:szCs w:val="24"/>
          <w:lang w:val="en-GB"/>
        </w:rPr>
        <w:tab/>
      </w:r>
      <w:r>
        <w:rPr>
          <w:rFonts w:ascii="Georgia" w:hAnsi="Georgia"/>
          <w:b/>
          <w:sz w:val="24"/>
          <w:szCs w:val="24"/>
          <w:lang w:val="en-GB"/>
        </w:rPr>
        <w:tab/>
      </w:r>
      <w:r>
        <w:rPr>
          <w:rFonts w:ascii="Georgia" w:hAnsi="Georgia"/>
          <w:b/>
          <w:sz w:val="24"/>
          <w:szCs w:val="24"/>
          <w:lang w:val="en-GB"/>
        </w:rPr>
        <w:tab/>
        <w:t>:</w:t>
      </w:r>
      <w:r>
        <w:rPr>
          <w:rFonts w:ascii="Georgia" w:hAnsi="Georgia"/>
          <w:b/>
          <w:sz w:val="24"/>
          <w:szCs w:val="24"/>
          <w:lang w:val="en-GB"/>
        </w:rPr>
        <w:tab/>
      </w:r>
      <w:r w:rsidR="00AA23F3">
        <w:rPr>
          <w:rFonts w:ascii="Georgia" w:hAnsi="Georgia"/>
          <w:sz w:val="24"/>
          <w:szCs w:val="24"/>
          <w:lang w:val="en-GB"/>
        </w:rPr>
        <w:t>AA</w:t>
      </w:r>
      <w:r w:rsidR="005C5E2C">
        <w:rPr>
          <w:rFonts w:ascii="Georgia" w:hAnsi="Georgia"/>
          <w:sz w:val="24"/>
          <w:szCs w:val="24"/>
          <w:lang w:val="en-GB"/>
        </w:rPr>
        <w:t>HPM3667J</w:t>
      </w:r>
    </w:p>
    <w:p w14:paraId="31784944" w14:textId="575C10F3" w:rsidR="00CC4AE9" w:rsidRDefault="00CC4AE9" w:rsidP="00CC4AE9">
      <w:pPr>
        <w:spacing w:line="480" w:lineRule="auto"/>
        <w:rPr>
          <w:rFonts w:ascii="Georgia" w:hAnsi="Georgia"/>
          <w:sz w:val="24"/>
          <w:szCs w:val="24"/>
          <w:lang w:val="en-GB"/>
        </w:rPr>
      </w:pPr>
      <w:r>
        <w:rPr>
          <w:rFonts w:ascii="Georgia" w:hAnsi="Georgia"/>
          <w:b/>
          <w:sz w:val="24"/>
          <w:szCs w:val="24"/>
          <w:lang w:val="en-GB"/>
        </w:rPr>
        <w:t>Assessment Year</w:t>
      </w:r>
      <w:r>
        <w:rPr>
          <w:rFonts w:ascii="Georgia" w:hAnsi="Georgia"/>
          <w:b/>
          <w:sz w:val="24"/>
          <w:szCs w:val="24"/>
          <w:lang w:val="en-GB"/>
        </w:rPr>
        <w:tab/>
      </w:r>
      <w:r>
        <w:rPr>
          <w:rFonts w:ascii="Georgia" w:hAnsi="Georgia"/>
          <w:b/>
          <w:sz w:val="24"/>
          <w:szCs w:val="24"/>
          <w:lang w:val="en-GB"/>
        </w:rPr>
        <w:tab/>
      </w:r>
      <w:r>
        <w:rPr>
          <w:rFonts w:ascii="Georgia" w:hAnsi="Georgia"/>
          <w:b/>
          <w:sz w:val="24"/>
          <w:szCs w:val="24"/>
          <w:lang w:val="en-GB"/>
        </w:rPr>
        <w:tab/>
        <w:t>:</w:t>
      </w:r>
      <w:r>
        <w:rPr>
          <w:rFonts w:ascii="Georgia" w:hAnsi="Georgia"/>
          <w:b/>
          <w:sz w:val="24"/>
          <w:szCs w:val="24"/>
          <w:lang w:val="en-GB"/>
        </w:rPr>
        <w:tab/>
      </w:r>
      <w:r w:rsidRPr="00CC4AE9">
        <w:rPr>
          <w:rFonts w:ascii="Georgia" w:hAnsi="Georgia"/>
          <w:sz w:val="24"/>
          <w:szCs w:val="24"/>
          <w:lang w:val="en-GB"/>
        </w:rPr>
        <w:t>20</w:t>
      </w:r>
      <w:r w:rsidR="007C1D1B">
        <w:rPr>
          <w:rFonts w:ascii="Georgia" w:hAnsi="Georgia"/>
          <w:sz w:val="24"/>
          <w:szCs w:val="24"/>
          <w:lang w:val="en-GB"/>
        </w:rPr>
        <w:t>14-15</w:t>
      </w:r>
      <w:r w:rsidR="007C1D1B">
        <w:rPr>
          <w:rFonts w:ascii="Georgia" w:hAnsi="Georgia"/>
          <w:sz w:val="24"/>
          <w:szCs w:val="24"/>
          <w:lang w:val="en-GB"/>
        </w:rPr>
        <w:tab/>
      </w:r>
    </w:p>
    <w:p w14:paraId="1DBF9E7F" w14:textId="77777777" w:rsidR="00167FC1" w:rsidRPr="00CC4AE9" w:rsidRDefault="00167FC1" w:rsidP="00167FC1">
      <w:pPr>
        <w:spacing w:after="0" w:line="240" w:lineRule="auto"/>
        <w:rPr>
          <w:rFonts w:ascii="Georgia" w:hAnsi="Georgia"/>
          <w:b/>
          <w:sz w:val="24"/>
          <w:szCs w:val="24"/>
          <w:lang w:val="en-GB"/>
        </w:rPr>
      </w:pPr>
    </w:p>
    <w:p w14:paraId="0F9D336D" w14:textId="41AD53E5" w:rsidR="00150F5A" w:rsidRPr="00CC4AE9" w:rsidRDefault="00877301" w:rsidP="00163DDC">
      <w:pPr>
        <w:spacing w:line="480" w:lineRule="auto"/>
        <w:jc w:val="center"/>
        <w:rPr>
          <w:rFonts w:ascii="Georgia" w:hAnsi="Georgia"/>
          <w:b/>
          <w:sz w:val="32"/>
          <w:szCs w:val="32"/>
          <w:lang w:val="en-GB"/>
        </w:rPr>
      </w:pPr>
      <w:r w:rsidRPr="00CC4AE9">
        <w:rPr>
          <w:rFonts w:ascii="Georgia" w:hAnsi="Georgia"/>
          <w:b/>
          <w:sz w:val="32"/>
          <w:szCs w:val="32"/>
          <w:lang w:val="en-GB"/>
        </w:rPr>
        <w:t>Grounds</w:t>
      </w:r>
      <w:r w:rsidR="00163DDC" w:rsidRPr="00CC4AE9">
        <w:rPr>
          <w:rFonts w:ascii="Georgia" w:hAnsi="Georgia"/>
          <w:b/>
          <w:sz w:val="32"/>
          <w:szCs w:val="32"/>
          <w:lang w:val="en-GB"/>
        </w:rPr>
        <w:t xml:space="preserve"> of Appeal</w:t>
      </w:r>
    </w:p>
    <w:p w14:paraId="1B0FC056" w14:textId="29FCDAF0" w:rsidR="00D53CDF" w:rsidRDefault="007C1D1B" w:rsidP="007C1D1B">
      <w:pPr>
        <w:pStyle w:val="ListParagraph"/>
        <w:numPr>
          <w:ilvl w:val="0"/>
          <w:numId w:val="1"/>
        </w:numPr>
        <w:spacing w:line="480" w:lineRule="auto"/>
        <w:jc w:val="both"/>
        <w:rPr>
          <w:rFonts w:ascii="Georgia" w:hAnsi="Georgia"/>
          <w:sz w:val="24"/>
          <w:szCs w:val="24"/>
          <w:lang w:val="en-GB"/>
        </w:rPr>
      </w:pPr>
      <w:r>
        <w:rPr>
          <w:rFonts w:ascii="Georgia" w:hAnsi="Georgia"/>
          <w:sz w:val="24"/>
          <w:szCs w:val="24"/>
          <w:lang w:val="en-GB"/>
        </w:rPr>
        <w:t>On the facts and in circumstances in law,</w:t>
      </w:r>
      <w:r w:rsidR="00877301">
        <w:rPr>
          <w:rFonts w:ascii="Georgia" w:hAnsi="Georgia"/>
          <w:sz w:val="24"/>
          <w:szCs w:val="24"/>
          <w:lang w:val="en-GB"/>
        </w:rPr>
        <w:t xml:space="preserve"> </w:t>
      </w:r>
      <w:r w:rsidR="009F4081">
        <w:rPr>
          <w:rFonts w:ascii="Georgia" w:hAnsi="Georgia"/>
          <w:sz w:val="24"/>
          <w:szCs w:val="24"/>
          <w:lang w:val="en-GB"/>
        </w:rPr>
        <w:t xml:space="preserve">the </w:t>
      </w:r>
      <w:r>
        <w:rPr>
          <w:rFonts w:ascii="Georgia" w:hAnsi="Georgia"/>
          <w:sz w:val="24"/>
          <w:szCs w:val="24"/>
          <w:lang w:val="en-GB"/>
        </w:rPr>
        <w:t>Assessment Order dated 30.05.2023 is passed with</w:t>
      </w:r>
      <w:r w:rsidR="0042564A">
        <w:rPr>
          <w:rFonts w:ascii="Georgia" w:hAnsi="Georgia"/>
          <w:sz w:val="24"/>
          <w:szCs w:val="24"/>
          <w:lang w:val="en-GB"/>
        </w:rPr>
        <w:t>out</w:t>
      </w:r>
      <w:r>
        <w:rPr>
          <w:rFonts w:ascii="Georgia" w:hAnsi="Georgia"/>
          <w:sz w:val="24"/>
          <w:szCs w:val="24"/>
          <w:lang w:val="en-GB"/>
        </w:rPr>
        <w:t xml:space="preserve"> jurisdiction, bad in law, void ab</w:t>
      </w:r>
      <w:r w:rsidR="0042564A">
        <w:rPr>
          <w:rFonts w:ascii="Georgia" w:hAnsi="Georgia"/>
          <w:sz w:val="24"/>
          <w:szCs w:val="24"/>
          <w:lang w:val="en-GB"/>
        </w:rPr>
        <w:t xml:space="preserve"> initio </w:t>
      </w:r>
      <w:r>
        <w:rPr>
          <w:rFonts w:ascii="Georgia" w:hAnsi="Georgia"/>
          <w:sz w:val="24"/>
          <w:szCs w:val="24"/>
          <w:lang w:val="en-GB"/>
        </w:rPr>
        <w:t>and is liable to be quashed and may kindly be quashed.</w:t>
      </w:r>
    </w:p>
    <w:p w14:paraId="400902ED" w14:textId="77777777" w:rsidR="007C1D1B" w:rsidRPr="007C1D1B" w:rsidRDefault="007C1D1B" w:rsidP="007C1D1B">
      <w:pPr>
        <w:pStyle w:val="ListParagraph"/>
        <w:spacing w:after="0" w:line="240" w:lineRule="auto"/>
        <w:jc w:val="both"/>
        <w:rPr>
          <w:rFonts w:ascii="Georgia" w:hAnsi="Georgia"/>
          <w:sz w:val="24"/>
          <w:szCs w:val="24"/>
          <w:lang w:val="en-GB"/>
        </w:rPr>
      </w:pPr>
    </w:p>
    <w:p w14:paraId="641ED1C1" w14:textId="46EC38B7" w:rsidR="0057066A" w:rsidRPr="0057066A" w:rsidRDefault="0057066A" w:rsidP="0057066A">
      <w:pPr>
        <w:pStyle w:val="ListParagraph"/>
        <w:numPr>
          <w:ilvl w:val="0"/>
          <w:numId w:val="1"/>
        </w:numPr>
        <w:spacing w:line="480" w:lineRule="auto"/>
        <w:jc w:val="both"/>
        <w:rPr>
          <w:rFonts w:ascii="Georgia" w:hAnsi="Georgia"/>
          <w:sz w:val="24"/>
          <w:szCs w:val="24"/>
          <w:lang w:val="en-GB"/>
        </w:rPr>
      </w:pPr>
      <w:r>
        <w:rPr>
          <w:rFonts w:ascii="Georgia" w:hAnsi="Georgia"/>
          <w:sz w:val="24"/>
          <w:szCs w:val="24"/>
          <w:lang w:val="en-GB"/>
        </w:rPr>
        <w:t>Without prejudice to the above:</w:t>
      </w:r>
    </w:p>
    <w:p w14:paraId="0EB8D70D" w14:textId="4F0B1827" w:rsidR="0057066A" w:rsidRDefault="0057066A" w:rsidP="0057066A">
      <w:pPr>
        <w:pStyle w:val="ListParagraph"/>
        <w:numPr>
          <w:ilvl w:val="0"/>
          <w:numId w:val="2"/>
        </w:numPr>
        <w:spacing w:line="480" w:lineRule="auto"/>
        <w:jc w:val="both"/>
        <w:rPr>
          <w:rFonts w:ascii="Georgia" w:hAnsi="Georgia"/>
          <w:sz w:val="24"/>
          <w:szCs w:val="24"/>
          <w:lang w:val="en-GB"/>
        </w:rPr>
      </w:pPr>
      <w:r>
        <w:rPr>
          <w:rFonts w:ascii="Georgia" w:hAnsi="Georgia"/>
          <w:sz w:val="24"/>
          <w:szCs w:val="24"/>
          <w:lang w:val="en-GB"/>
        </w:rPr>
        <w:t>On the facts and in the circumstances in law, the learned Assessing Officer has passed the Assessment Order without following the procedure laid down in Section 144</w:t>
      </w:r>
      <w:proofErr w:type="gramStart"/>
      <w:r>
        <w:rPr>
          <w:rFonts w:ascii="Georgia" w:hAnsi="Georgia"/>
          <w:sz w:val="24"/>
          <w:szCs w:val="24"/>
          <w:lang w:val="en-GB"/>
        </w:rPr>
        <w:t>B(</w:t>
      </w:r>
      <w:proofErr w:type="gramEnd"/>
      <w:r>
        <w:rPr>
          <w:rFonts w:ascii="Georgia" w:hAnsi="Georgia"/>
          <w:sz w:val="24"/>
          <w:szCs w:val="24"/>
          <w:lang w:val="en-GB"/>
        </w:rPr>
        <w:t>8) of the Act and thus, the Assessment Ord</w:t>
      </w:r>
      <w:r w:rsidR="00BA15AA">
        <w:rPr>
          <w:rFonts w:ascii="Georgia" w:hAnsi="Georgia"/>
          <w:sz w:val="24"/>
          <w:szCs w:val="24"/>
          <w:lang w:val="en-GB"/>
        </w:rPr>
        <w:t>e</w:t>
      </w:r>
      <w:r>
        <w:rPr>
          <w:rFonts w:ascii="Georgia" w:hAnsi="Georgia"/>
          <w:sz w:val="24"/>
          <w:szCs w:val="24"/>
          <w:lang w:val="en-GB"/>
        </w:rPr>
        <w:t>r passed is without jurisdiction and liable to be quashed.</w:t>
      </w:r>
    </w:p>
    <w:p w14:paraId="705FC8F4" w14:textId="50BFDBD4" w:rsidR="004343A8" w:rsidRDefault="00FD1213" w:rsidP="004343A8">
      <w:pPr>
        <w:pStyle w:val="ListParagraph"/>
        <w:numPr>
          <w:ilvl w:val="0"/>
          <w:numId w:val="2"/>
        </w:numPr>
        <w:spacing w:line="480" w:lineRule="auto"/>
        <w:jc w:val="both"/>
        <w:rPr>
          <w:rFonts w:ascii="Georgia" w:hAnsi="Georgia"/>
          <w:sz w:val="24"/>
          <w:szCs w:val="24"/>
          <w:lang w:val="en-GB"/>
        </w:rPr>
      </w:pPr>
      <w:r>
        <w:rPr>
          <w:rFonts w:ascii="Georgia" w:hAnsi="Georgia"/>
          <w:sz w:val="24"/>
          <w:szCs w:val="24"/>
          <w:lang w:val="en-GB"/>
        </w:rPr>
        <w:t>On the facts and in the circumstances in law,</w:t>
      </w:r>
      <w:r>
        <w:rPr>
          <w:rFonts w:ascii="Georgia" w:hAnsi="Georgia"/>
          <w:sz w:val="24"/>
          <w:szCs w:val="24"/>
          <w:lang w:val="en-GB"/>
        </w:rPr>
        <w:t xml:space="preserve"> the learned Assessing Officer has acted without jurisdiction in re-opening the assessment with the issue of Notice under Section 148 of the Act.</w:t>
      </w:r>
    </w:p>
    <w:p w14:paraId="6B613D83" w14:textId="241B7E03" w:rsidR="004343A8" w:rsidRPr="00975674" w:rsidRDefault="00975674" w:rsidP="004343A8">
      <w:pPr>
        <w:pStyle w:val="ListParagraph"/>
        <w:numPr>
          <w:ilvl w:val="0"/>
          <w:numId w:val="2"/>
        </w:numPr>
        <w:spacing w:line="480" w:lineRule="auto"/>
        <w:jc w:val="both"/>
        <w:rPr>
          <w:rFonts w:ascii="Georgia" w:hAnsi="Georgia"/>
          <w:color w:val="FF0000"/>
          <w:sz w:val="24"/>
          <w:szCs w:val="24"/>
          <w:lang w:val="en-GB"/>
        </w:rPr>
      </w:pPr>
      <w:r w:rsidRPr="00975674">
        <w:rPr>
          <w:rFonts w:ascii="Georgia" w:hAnsi="Georgia"/>
          <w:color w:val="FF0000"/>
          <w:sz w:val="24"/>
          <w:szCs w:val="24"/>
          <w:lang w:val="en-GB"/>
        </w:rPr>
        <w:t xml:space="preserve">In Tanzil </w:t>
      </w:r>
      <w:r w:rsidR="00C5517B">
        <w:rPr>
          <w:rFonts w:ascii="Georgia" w:hAnsi="Georgia"/>
          <w:color w:val="FF0000"/>
          <w:sz w:val="24"/>
          <w:szCs w:val="24"/>
          <w:lang w:val="en-GB"/>
        </w:rPr>
        <w:t xml:space="preserve">Sir </w:t>
      </w:r>
      <w:bookmarkStart w:id="0" w:name="_GoBack"/>
      <w:bookmarkEnd w:id="0"/>
      <w:r w:rsidRPr="00975674">
        <w:rPr>
          <w:rFonts w:ascii="Georgia" w:hAnsi="Georgia"/>
          <w:color w:val="FF0000"/>
          <w:sz w:val="24"/>
          <w:szCs w:val="24"/>
          <w:lang w:val="en-GB"/>
        </w:rPr>
        <w:t>to provide input</w:t>
      </w:r>
    </w:p>
    <w:p w14:paraId="47AE1532" w14:textId="07B35412" w:rsidR="004343A8" w:rsidRDefault="004343A8" w:rsidP="004343A8">
      <w:pPr>
        <w:pStyle w:val="ListParagraph"/>
        <w:numPr>
          <w:ilvl w:val="0"/>
          <w:numId w:val="2"/>
        </w:numPr>
        <w:spacing w:line="480" w:lineRule="auto"/>
        <w:jc w:val="both"/>
        <w:rPr>
          <w:rFonts w:ascii="Georgia" w:hAnsi="Georgia"/>
          <w:sz w:val="24"/>
          <w:szCs w:val="24"/>
          <w:lang w:val="en-GB"/>
        </w:rPr>
      </w:pPr>
      <w:r>
        <w:rPr>
          <w:rFonts w:ascii="Georgia" w:hAnsi="Georgia"/>
          <w:sz w:val="24"/>
          <w:szCs w:val="24"/>
          <w:lang w:val="en-GB"/>
        </w:rPr>
        <w:t>On the facts and in the circumstances in law,</w:t>
      </w:r>
      <w:r>
        <w:rPr>
          <w:rFonts w:ascii="Georgia" w:hAnsi="Georgia"/>
          <w:sz w:val="24"/>
          <w:szCs w:val="24"/>
          <w:lang w:val="en-GB"/>
        </w:rPr>
        <w:t xml:space="preserve"> the learned Assessing Officer has erred in determining to the income at Rs.</w:t>
      </w:r>
      <w:r w:rsidR="001B0FE5">
        <w:rPr>
          <w:rFonts w:ascii="Georgia" w:hAnsi="Georgia"/>
          <w:sz w:val="24"/>
          <w:szCs w:val="24"/>
          <w:lang w:val="en-GB"/>
        </w:rPr>
        <w:t>70,86,900/- as against income returned of Rs.18,84,496/-.</w:t>
      </w:r>
    </w:p>
    <w:p w14:paraId="120ADAD9" w14:textId="4F1F38BD" w:rsidR="00A24808" w:rsidRDefault="001B0FE5" w:rsidP="00A24808">
      <w:pPr>
        <w:pStyle w:val="ListParagraph"/>
        <w:numPr>
          <w:ilvl w:val="0"/>
          <w:numId w:val="2"/>
        </w:numPr>
        <w:spacing w:line="480" w:lineRule="auto"/>
        <w:jc w:val="both"/>
        <w:rPr>
          <w:rFonts w:ascii="Georgia" w:hAnsi="Georgia"/>
          <w:sz w:val="24"/>
          <w:szCs w:val="24"/>
          <w:lang w:val="en-GB"/>
        </w:rPr>
      </w:pPr>
      <w:r>
        <w:rPr>
          <w:rFonts w:ascii="Georgia" w:hAnsi="Georgia"/>
          <w:sz w:val="24"/>
          <w:szCs w:val="24"/>
          <w:lang w:val="en-GB"/>
        </w:rPr>
        <w:lastRenderedPageBreak/>
        <w:t>On the facts and in the circumstances in law,</w:t>
      </w:r>
      <w:r>
        <w:rPr>
          <w:rFonts w:ascii="Georgia" w:hAnsi="Georgia"/>
          <w:sz w:val="24"/>
          <w:szCs w:val="24"/>
          <w:lang w:val="en-GB"/>
        </w:rPr>
        <w:t xml:space="preserve"> the learned Assessing Officer has passed assessment ord</w:t>
      </w:r>
      <w:r w:rsidR="00366063">
        <w:rPr>
          <w:rFonts w:ascii="Georgia" w:hAnsi="Georgia"/>
          <w:sz w:val="24"/>
          <w:szCs w:val="24"/>
          <w:lang w:val="en-GB"/>
        </w:rPr>
        <w:t>er without due process of law in violation of principles of natural justice and the Assessment Order is liable to be quashed.</w:t>
      </w:r>
    </w:p>
    <w:p w14:paraId="7BD08E63" w14:textId="77777777" w:rsidR="00A24808" w:rsidRPr="00A24808" w:rsidRDefault="00A24808" w:rsidP="00A24808">
      <w:pPr>
        <w:spacing w:after="0" w:line="240" w:lineRule="auto"/>
        <w:ind w:left="720"/>
        <w:jc w:val="both"/>
        <w:rPr>
          <w:rFonts w:ascii="Georgia" w:hAnsi="Georgia"/>
          <w:sz w:val="24"/>
          <w:szCs w:val="24"/>
          <w:lang w:val="en-GB"/>
        </w:rPr>
      </w:pPr>
    </w:p>
    <w:p w14:paraId="09E8A977" w14:textId="5E276CD3" w:rsidR="00A24808" w:rsidRPr="00A24808" w:rsidRDefault="00A24808" w:rsidP="00A24808">
      <w:pPr>
        <w:pStyle w:val="ListParagraph"/>
        <w:numPr>
          <w:ilvl w:val="0"/>
          <w:numId w:val="1"/>
        </w:numPr>
        <w:spacing w:line="480" w:lineRule="auto"/>
        <w:jc w:val="both"/>
        <w:rPr>
          <w:rFonts w:ascii="Georgia" w:hAnsi="Georgia"/>
          <w:sz w:val="24"/>
          <w:szCs w:val="24"/>
          <w:lang w:val="en-GB"/>
        </w:rPr>
      </w:pPr>
      <w:r>
        <w:rPr>
          <w:rFonts w:ascii="Georgia" w:hAnsi="Georgia"/>
          <w:sz w:val="24"/>
          <w:szCs w:val="24"/>
          <w:lang w:val="en-GB"/>
        </w:rPr>
        <w:t>On the facts and in the circumstances in law,</w:t>
      </w:r>
      <w:r>
        <w:rPr>
          <w:rFonts w:ascii="Georgia" w:hAnsi="Georgia"/>
          <w:sz w:val="24"/>
          <w:szCs w:val="24"/>
          <w:lang w:val="en-GB"/>
        </w:rPr>
        <w:t xml:space="preserve"> the learned Assessing Officer has erred in making addition of Rs.50,00,000/- to the total income of the appellant on the basis of documents found and recovered from the premises of Shri. Naresh Bharani in the course of search under Section 132 of the Act contrary to the provision</w:t>
      </w:r>
      <w:r w:rsidR="00040831">
        <w:rPr>
          <w:rFonts w:ascii="Georgia" w:hAnsi="Georgia"/>
          <w:sz w:val="24"/>
          <w:szCs w:val="24"/>
          <w:lang w:val="en-GB"/>
        </w:rPr>
        <w:t>s</w:t>
      </w:r>
      <w:r>
        <w:rPr>
          <w:rFonts w:ascii="Georgia" w:hAnsi="Georgia"/>
          <w:sz w:val="24"/>
          <w:szCs w:val="24"/>
          <w:lang w:val="en-GB"/>
        </w:rPr>
        <w:t xml:space="preserve"> of law in this regard.</w:t>
      </w:r>
    </w:p>
    <w:p w14:paraId="2E511478" w14:textId="77777777" w:rsidR="005D59F6" w:rsidRPr="005D59F6" w:rsidRDefault="005D59F6" w:rsidP="00167FC1">
      <w:pPr>
        <w:pStyle w:val="ListParagraph"/>
        <w:spacing w:after="0" w:line="240" w:lineRule="auto"/>
        <w:rPr>
          <w:rFonts w:ascii="Georgia" w:hAnsi="Georgia"/>
          <w:sz w:val="24"/>
          <w:szCs w:val="24"/>
          <w:lang w:val="en-GB"/>
        </w:rPr>
      </w:pPr>
    </w:p>
    <w:p w14:paraId="794C115D" w14:textId="0375204C" w:rsidR="002F4D80" w:rsidRPr="008516BF" w:rsidRDefault="00040831" w:rsidP="008516BF">
      <w:pPr>
        <w:pStyle w:val="ListParagraph"/>
        <w:numPr>
          <w:ilvl w:val="0"/>
          <w:numId w:val="1"/>
        </w:numPr>
        <w:spacing w:line="480" w:lineRule="auto"/>
        <w:jc w:val="both"/>
        <w:rPr>
          <w:rFonts w:ascii="Georgia" w:hAnsi="Georgia"/>
          <w:sz w:val="24"/>
          <w:szCs w:val="24"/>
          <w:lang w:val="en-GB"/>
        </w:rPr>
      </w:pPr>
      <w:r>
        <w:rPr>
          <w:rFonts w:ascii="Georgia" w:hAnsi="Georgia"/>
          <w:sz w:val="24"/>
          <w:szCs w:val="24"/>
          <w:lang w:val="en-GB"/>
        </w:rPr>
        <w:t>On the facts and in the circumstances in law,</w:t>
      </w:r>
      <w:r>
        <w:rPr>
          <w:rFonts w:ascii="Georgia" w:hAnsi="Georgia"/>
          <w:sz w:val="24"/>
          <w:szCs w:val="24"/>
          <w:lang w:val="en-GB"/>
        </w:rPr>
        <w:t xml:space="preserve"> the learned Assessing Officer failed to pass the Assessment Order without application of mind and in particular in passing the order under Section 148A(d) of the Act.</w:t>
      </w:r>
    </w:p>
    <w:p w14:paraId="028EB5C0" w14:textId="77777777" w:rsidR="005D59F6" w:rsidRPr="005D59F6" w:rsidRDefault="005D59F6" w:rsidP="00167FC1">
      <w:pPr>
        <w:pStyle w:val="ListParagraph"/>
        <w:spacing w:line="240" w:lineRule="auto"/>
        <w:rPr>
          <w:rFonts w:ascii="Georgia" w:hAnsi="Georgia"/>
          <w:sz w:val="24"/>
          <w:szCs w:val="24"/>
          <w:lang w:val="en-GB"/>
        </w:rPr>
      </w:pPr>
    </w:p>
    <w:p w14:paraId="39A0008A" w14:textId="54F79E17" w:rsidR="00D53CDF" w:rsidRPr="00242AFB" w:rsidRDefault="00CD698B" w:rsidP="00242AFB">
      <w:pPr>
        <w:pStyle w:val="ListParagraph"/>
        <w:numPr>
          <w:ilvl w:val="0"/>
          <w:numId w:val="1"/>
        </w:numPr>
        <w:spacing w:line="480" w:lineRule="auto"/>
        <w:jc w:val="both"/>
        <w:rPr>
          <w:rFonts w:ascii="Georgia" w:hAnsi="Georgia"/>
          <w:sz w:val="24"/>
          <w:szCs w:val="24"/>
          <w:lang w:val="en-GB"/>
        </w:rPr>
      </w:pPr>
      <w:r>
        <w:rPr>
          <w:rFonts w:ascii="Georgia" w:hAnsi="Georgia"/>
          <w:sz w:val="24"/>
          <w:szCs w:val="24"/>
          <w:lang w:val="en-GB"/>
        </w:rPr>
        <w:t>On the facts and in the circumstances in law,</w:t>
      </w:r>
      <w:r>
        <w:rPr>
          <w:rFonts w:ascii="Georgia" w:hAnsi="Georgia"/>
          <w:sz w:val="24"/>
          <w:szCs w:val="24"/>
          <w:lang w:val="en-GB"/>
        </w:rPr>
        <w:t xml:space="preserve"> the learned Assessing Officer has failed to provide opportunity of cross-examination of witnesses whose testimony has been used to draw adverse </w:t>
      </w:r>
      <w:r w:rsidR="001830FF">
        <w:rPr>
          <w:rFonts w:ascii="Georgia" w:hAnsi="Georgia"/>
          <w:sz w:val="24"/>
          <w:szCs w:val="24"/>
          <w:lang w:val="en-GB"/>
        </w:rPr>
        <w:t>influence</w:t>
      </w:r>
      <w:r>
        <w:rPr>
          <w:rFonts w:ascii="Georgia" w:hAnsi="Georgia"/>
          <w:sz w:val="24"/>
          <w:szCs w:val="24"/>
          <w:lang w:val="en-GB"/>
        </w:rPr>
        <w:t xml:space="preserve"> against the </w:t>
      </w:r>
      <w:r w:rsidR="001830FF">
        <w:rPr>
          <w:rFonts w:ascii="Georgia" w:hAnsi="Georgia"/>
          <w:sz w:val="24"/>
          <w:szCs w:val="24"/>
          <w:lang w:val="en-GB"/>
        </w:rPr>
        <w:t>Appellant.</w:t>
      </w:r>
    </w:p>
    <w:p w14:paraId="1B1617E9" w14:textId="77777777" w:rsidR="00D53CDF" w:rsidRPr="00D53CDF" w:rsidRDefault="00D53CDF" w:rsidP="00242AFB">
      <w:pPr>
        <w:pStyle w:val="ListParagraph"/>
        <w:spacing w:line="276" w:lineRule="auto"/>
        <w:jc w:val="both"/>
        <w:rPr>
          <w:rFonts w:ascii="Georgia" w:hAnsi="Georgia"/>
          <w:sz w:val="24"/>
          <w:szCs w:val="24"/>
          <w:lang w:val="en-GB"/>
        </w:rPr>
      </w:pPr>
    </w:p>
    <w:p w14:paraId="59599760" w14:textId="5BFAED6E" w:rsidR="00167FC1" w:rsidRDefault="0092259E" w:rsidP="00086EAC">
      <w:pPr>
        <w:pStyle w:val="ListParagraph"/>
        <w:numPr>
          <w:ilvl w:val="0"/>
          <w:numId w:val="1"/>
        </w:numPr>
        <w:spacing w:line="480" w:lineRule="auto"/>
        <w:jc w:val="both"/>
        <w:rPr>
          <w:rFonts w:ascii="Georgia" w:hAnsi="Georgia"/>
          <w:sz w:val="24"/>
          <w:szCs w:val="24"/>
          <w:lang w:val="en-GB"/>
        </w:rPr>
      </w:pPr>
      <w:r>
        <w:rPr>
          <w:rFonts w:ascii="Georgia" w:hAnsi="Georgia"/>
          <w:sz w:val="24"/>
          <w:szCs w:val="24"/>
          <w:lang w:val="en-GB"/>
        </w:rPr>
        <w:t>On the facts and in the circumstances in law,</w:t>
      </w:r>
      <w:r>
        <w:rPr>
          <w:rFonts w:ascii="Georgia" w:hAnsi="Georgia"/>
          <w:sz w:val="24"/>
          <w:szCs w:val="24"/>
          <w:lang w:val="en-GB"/>
        </w:rPr>
        <w:t xml:space="preserve"> the learned Assessing Officer has erred in making addition of Rs.2,02,400/-.</w:t>
      </w:r>
    </w:p>
    <w:p w14:paraId="13CE9678" w14:textId="77777777" w:rsidR="00D31C68" w:rsidRDefault="00D31C68" w:rsidP="00D31C68">
      <w:pPr>
        <w:pStyle w:val="ListParagraph"/>
        <w:spacing w:line="480" w:lineRule="auto"/>
        <w:jc w:val="both"/>
        <w:rPr>
          <w:rFonts w:ascii="Georgia" w:hAnsi="Georgia"/>
          <w:sz w:val="24"/>
          <w:szCs w:val="24"/>
          <w:lang w:val="en-GB"/>
        </w:rPr>
      </w:pPr>
    </w:p>
    <w:p w14:paraId="72C98F3E" w14:textId="6D7FC83D" w:rsidR="00167FC1" w:rsidRPr="001C40B0" w:rsidRDefault="005B438A" w:rsidP="001C40B0">
      <w:pPr>
        <w:pStyle w:val="ListParagraph"/>
        <w:numPr>
          <w:ilvl w:val="0"/>
          <w:numId w:val="1"/>
        </w:numPr>
        <w:spacing w:line="480" w:lineRule="auto"/>
        <w:jc w:val="both"/>
        <w:rPr>
          <w:rFonts w:ascii="Georgia" w:hAnsi="Georgia"/>
          <w:sz w:val="24"/>
          <w:szCs w:val="24"/>
          <w:lang w:val="en-GB"/>
        </w:rPr>
      </w:pPr>
      <w:r>
        <w:rPr>
          <w:rFonts w:ascii="Georgia" w:hAnsi="Georgia"/>
          <w:sz w:val="24"/>
          <w:szCs w:val="24"/>
          <w:lang w:val="en-GB"/>
        </w:rPr>
        <w:t>The appellant craves, leave to alter, modify, revise, add/delete ground (s) with the leave of Hon’ble Bench.</w:t>
      </w:r>
    </w:p>
    <w:p w14:paraId="3EF0A2BA" w14:textId="77777777" w:rsidR="00312B81" w:rsidRDefault="00312B81" w:rsidP="00312B81">
      <w:pPr>
        <w:spacing w:after="0" w:line="240" w:lineRule="auto"/>
        <w:ind w:left="5760" w:firstLine="720"/>
        <w:rPr>
          <w:rFonts w:ascii="Georgia" w:hAnsi="Georgia"/>
          <w:sz w:val="24"/>
          <w:szCs w:val="24"/>
          <w:lang w:val="en-GB"/>
        </w:rPr>
      </w:pPr>
      <w:r>
        <w:rPr>
          <w:rFonts w:ascii="Georgia" w:hAnsi="Georgia"/>
          <w:sz w:val="24"/>
          <w:szCs w:val="24"/>
          <w:lang w:val="en-GB"/>
        </w:rPr>
        <w:t xml:space="preserve"> </w:t>
      </w:r>
    </w:p>
    <w:p w14:paraId="1426CF1A" w14:textId="77777777" w:rsidR="00607F1B" w:rsidRDefault="00607F1B" w:rsidP="001C40B0">
      <w:pPr>
        <w:spacing w:after="0" w:line="240" w:lineRule="auto"/>
        <w:ind w:left="4320" w:firstLine="720"/>
        <w:rPr>
          <w:rFonts w:ascii="Georgia" w:hAnsi="Georgia"/>
          <w:sz w:val="24"/>
          <w:szCs w:val="24"/>
          <w:lang w:val="en-GB"/>
        </w:rPr>
      </w:pPr>
    </w:p>
    <w:p w14:paraId="1A6DEE3C" w14:textId="1457045B" w:rsidR="007E0821" w:rsidRDefault="001C40B0" w:rsidP="00A11ADC">
      <w:pPr>
        <w:spacing w:after="0" w:line="240" w:lineRule="auto"/>
        <w:ind w:left="4320" w:firstLine="720"/>
        <w:rPr>
          <w:rFonts w:ascii="Georgia" w:hAnsi="Georgia"/>
          <w:sz w:val="24"/>
          <w:szCs w:val="24"/>
          <w:lang w:val="en-GB"/>
        </w:rPr>
      </w:pPr>
      <w:r>
        <w:rPr>
          <w:rFonts w:ascii="Georgia" w:hAnsi="Georgia"/>
          <w:sz w:val="24"/>
          <w:szCs w:val="24"/>
          <w:lang w:val="en-GB"/>
        </w:rPr>
        <w:t>(</w:t>
      </w:r>
      <w:r w:rsidR="00A11ADC">
        <w:rPr>
          <w:rFonts w:ascii="Georgia" w:hAnsi="Georgia"/>
          <w:sz w:val="24"/>
          <w:szCs w:val="24"/>
          <w:lang w:val="en-GB"/>
        </w:rPr>
        <w:t xml:space="preserve">Nilesh </w:t>
      </w:r>
      <w:proofErr w:type="spellStart"/>
      <w:r>
        <w:rPr>
          <w:rFonts w:ascii="Georgia" w:hAnsi="Georgia"/>
          <w:sz w:val="24"/>
          <w:szCs w:val="24"/>
          <w:lang w:val="en-GB"/>
        </w:rPr>
        <w:t>Pravinchandra</w:t>
      </w:r>
      <w:proofErr w:type="spellEnd"/>
      <w:r>
        <w:rPr>
          <w:rFonts w:ascii="Georgia" w:hAnsi="Georgia"/>
          <w:sz w:val="24"/>
          <w:szCs w:val="24"/>
          <w:lang w:val="en-GB"/>
        </w:rPr>
        <w:t xml:space="preserve"> </w:t>
      </w:r>
      <w:proofErr w:type="spellStart"/>
      <w:r>
        <w:rPr>
          <w:rFonts w:ascii="Georgia" w:hAnsi="Georgia"/>
          <w:sz w:val="24"/>
          <w:szCs w:val="24"/>
          <w:lang w:val="en-GB"/>
        </w:rPr>
        <w:t>Mehta)</w:t>
      </w:r>
    </w:p>
    <w:p w14:paraId="35BC0747" w14:textId="1E256772" w:rsidR="00312B81" w:rsidRDefault="00A11ADC" w:rsidP="00A11ADC">
      <w:pPr>
        <w:spacing w:after="0" w:line="240" w:lineRule="auto"/>
        <w:ind w:left="5760"/>
        <w:rPr>
          <w:rFonts w:ascii="Georgia" w:hAnsi="Georgia"/>
          <w:sz w:val="24"/>
          <w:szCs w:val="24"/>
          <w:lang w:val="en-GB"/>
        </w:rPr>
      </w:pPr>
      <w:proofErr w:type="spellEnd"/>
      <w:r>
        <w:rPr>
          <w:rFonts w:ascii="Georgia" w:hAnsi="Georgia"/>
          <w:sz w:val="24"/>
          <w:szCs w:val="24"/>
          <w:lang w:val="en-GB"/>
        </w:rPr>
        <w:t xml:space="preserve">   </w:t>
      </w:r>
      <w:r w:rsidR="007E0821">
        <w:rPr>
          <w:rFonts w:ascii="Georgia" w:hAnsi="Georgia"/>
          <w:sz w:val="24"/>
          <w:szCs w:val="24"/>
          <w:lang w:val="en-GB"/>
        </w:rPr>
        <w:t>Legal Heir</w:t>
      </w:r>
    </w:p>
    <w:p w14:paraId="2971C9FE" w14:textId="67365B15" w:rsidR="007E0821" w:rsidRPr="00167FC1" w:rsidRDefault="00A11ADC" w:rsidP="00A11ADC">
      <w:pPr>
        <w:spacing w:after="0" w:line="240" w:lineRule="auto"/>
        <w:ind w:left="4320"/>
        <w:rPr>
          <w:rFonts w:ascii="Georgia" w:hAnsi="Georgia"/>
          <w:sz w:val="24"/>
          <w:szCs w:val="24"/>
          <w:lang w:val="en-GB"/>
        </w:rPr>
      </w:pPr>
      <w:r>
        <w:rPr>
          <w:rFonts w:ascii="Georgia" w:hAnsi="Georgia"/>
          <w:sz w:val="24"/>
          <w:szCs w:val="24"/>
          <w:lang w:val="en-GB"/>
        </w:rPr>
        <w:t xml:space="preserve"> Late Shri </w:t>
      </w:r>
      <w:proofErr w:type="spellStart"/>
      <w:r>
        <w:rPr>
          <w:rFonts w:ascii="Georgia" w:hAnsi="Georgia"/>
          <w:sz w:val="24"/>
          <w:szCs w:val="24"/>
          <w:lang w:val="en-GB"/>
        </w:rPr>
        <w:t>Pravinchadra</w:t>
      </w:r>
      <w:proofErr w:type="spellEnd"/>
      <w:r>
        <w:rPr>
          <w:rFonts w:ascii="Georgia" w:hAnsi="Georgia"/>
          <w:sz w:val="24"/>
          <w:szCs w:val="24"/>
          <w:lang w:val="en-GB"/>
        </w:rPr>
        <w:t xml:space="preserve"> </w:t>
      </w:r>
      <w:proofErr w:type="spellStart"/>
      <w:r>
        <w:rPr>
          <w:rFonts w:ascii="Georgia" w:hAnsi="Georgia"/>
          <w:sz w:val="24"/>
          <w:szCs w:val="24"/>
          <w:lang w:val="en-GB"/>
        </w:rPr>
        <w:t>Amritlal</w:t>
      </w:r>
      <w:proofErr w:type="spellEnd"/>
      <w:r>
        <w:rPr>
          <w:rFonts w:ascii="Georgia" w:hAnsi="Georgia"/>
          <w:sz w:val="24"/>
          <w:szCs w:val="24"/>
          <w:lang w:val="en-GB"/>
        </w:rPr>
        <w:t xml:space="preserve"> Mehta</w:t>
      </w:r>
    </w:p>
    <w:sectPr w:rsidR="007E0821" w:rsidRPr="00167F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471FB"/>
    <w:multiLevelType w:val="hybridMultilevel"/>
    <w:tmpl w:val="B0C644D2"/>
    <w:lvl w:ilvl="0" w:tplc="8FD2E9A2">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49BF6314"/>
    <w:multiLevelType w:val="hybridMultilevel"/>
    <w:tmpl w:val="3E2445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36"/>
    <w:rsid w:val="00020BD3"/>
    <w:rsid w:val="00040831"/>
    <w:rsid w:val="00086EAC"/>
    <w:rsid w:val="000A380F"/>
    <w:rsid w:val="000F5A46"/>
    <w:rsid w:val="00111926"/>
    <w:rsid w:val="0012147C"/>
    <w:rsid w:val="001375FF"/>
    <w:rsid w:val="00150F5A"/>
    <w:rsid w:val="00163DDC"/>
    <w:rsid w:val="00167FC1"/>
    <w:rsid w:val="001830FF"/>
    <w:rsid w:val="001B0FE5"/>
    <w:rsid w:val="001C40B0"/>
    <w:rsid w:val="0022366F"/>
    <w:rsid w:val="00242AFB"/>
    <w:rsid w:val="0026363A"/>
    <w:rsid w:val="002C0FE7"/>
    <w:rsid w:val="002C77DA"/>
    <w:rsid w:val="002F4D80"/>
    <w:rsid w:val="00312B81"/>
    <w:rsid w:val="00334115"/>
    <w:rsid w:val="00366063"/>
    <w:rsid w:val="003945DE"/>
    <w:rsid w:val="003B2A8F"/>
    <w:rsid w:val="003E2E85"/>
    <w:rsid w:val="0042564A"/>
    <w:rsid w:val="004343A8"/>
    <w:rsid w:val="004915D8"/>
    <w:rsid w:val="004957FE"/>
    <w:rsid w:val="004B69E6"/>
    <w:rsid w:val="00503082"/>
    <w:rsid w:val="005310FE"/>
    <w:rsid w:val="0057066A"/>
    <w:rsid w:val="005B3C86"/>
    <w:rsid w:val="005B438A"/>
    <w:rsid w:val="005C5E2C"/>
    <w:rsid w:val="005D59F6"/>
    <w:rsid w:val="005E4620"/>
    <w:rsid w:val="005E73A6"/>
    <w:rsid w:val="00607F1B"/>
    <w:rsid w:val="006127D5"/>
    <w:rsid w:val="006151CF"/>
    <w:rsid w:val="00642857"/>
    <w:rsid w:val="0067374F"/>
    <w:rsid w:val="00675916"/>
    <w:rsid w:val="006B006C"/>
    <w:rsid w:val="0072040F"/>
    <w:rsid w:val="00742C77"/>
    <w:rsid w:val="00797FF5"/>
    <w:rsid w:val="007C1D1B"/>
    <w:rsid w:val="007E0821"/>
    <w:rsid w:val="008516BF"/>
    <w:rsid w:val="00877301"/>
    <w:rsid w:val="00907D1D"/>
    <w:rsid w:val="0092259E"/>
    <w:rsid w:val="009377B9"/>
    <w:rsid w:val="00973B17"/>
    <w:rsid w:val="00975674"/>
    <w:rsid w:val="009F4081"/>
    <w:rsid w:val="009F6BA8"/>
    <w:rsid w:val="00A11ADC"/>
    <w:rsid w:val="00A24808"/>
    <w:rsid w:val="00A50621"/>
    <w:rsid w:val="00AA23F3"/>
    <w:rsid w:val="00AD18E3"/>
    <w:rsid w:val="00B43C67"/>
    <w:rsid w:val="00B67F20"/>
    <w:rsid w:val="00BA15AA"/>
    <w:rsid w:val="00BB704E"/>
    <w:rsid w:val="00C1370C"/>
    <w:rsid w:val="00C404EE"/>
    <w:rsid w:val="00C5517B"/>
    <w:rsid w:val="00C7120F"/>
    <w:rsid w:val="00CA2536"/>
    <w:rsid w:val="00CC4AE9"/>
    <w:rsid w:val="00CD698B"/>
    <w:rsid w:val="00D31C68"/>
    <w:rsid w:val="00D53CDF"/>
    <w:rsid w:val="00D80F2B"/>
    <w:rsid w:val="00DE73F9"/>
    <w:rsid w:val="00FB44D3"/>
    <w:rsid w:val="00FD12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70E3F"/>
  <w15:chartTrackingRefBased/>
  <w15:docId w15:val="{A1F20DB8-9D1B-4155-9DCA-29FC4088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301"/>
    <w:pPr>
      <w:ind w:left="720"/>
      <w:contextualSpacing/>
    </w:pPr>
  </w:style>
  <w:style w:type="paragraph" w:styleId="BalloonText">
    <w:name w:val="Balloon Text"/>
    <w:basedOn w:val="Normal"/>
    <w:link w:val="BalloonTextChar"/>
    <w:uiPriority w:val="99"/>
    <w:semiHidden/>
    <w:unhideWhenUsed/>
    <w:rsid w:val="002F4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D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Admin</cp:lastModifiedBy>
  <cp:revision>104</cp:revision>
  <cp:lastPrinted>2023-01-31T06:36:00Z</cp:lastPrinted>
  <dcterms:created xsi:type="dcterms:W3CDTF">2023-01-30T13:20:00Z</dcterms:created>
  <dcterms:modified xsi:type="dcterms:W3CDTF">2023-06-07T10:01:00Z</dcterms:modified>
</cp:coreProperties>
</file>