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9A28D" w14:textId="22D0926A" w:rsidR="008D4744" w:rsidRPr="001D6150" w:rsidRDefault="001D6150" w:rsidP="001D6150">
      <w:pPr>
        <w:spacing w:after="0" w:line="360" w:lineRule="auto"/>
        <w:jc w:val="center"/>
        <w:rPr>
          <w:rFonts w:ascii="Georgia" w:hAnsi="Georgia"/>
          <w:b/>
          <w:bCs/>
          <w:sz w:val="28"/>
          <w:szCs w:val="28"/>
        </w:rPr>
      </w:pPr>
      <w:r w:rsidRPr="001D6150">
        <w:rPr>
          <w:rFonts w:ascii="Georgia" w:hAnsi="Georgia"/>
          <w:b/>
          <w:bCs/>
          <w:sz w:val="28"/>
          <w:szCs w:val="28"/>
        </w:rPr>
        <w:t>Mrs. Indubala Porwal</w:t>
      </w:r>
    </w:p>
    <w:p w14:paraId="495D7A8E" w14:textId="03754854" w:rsidR="001D6150" w:rsidRDefault="001D6150" w:rsidP="001D6150">
      <w:pPr>
        <w:spacing w:after="0" w:line="360" w:lineRule="auto"/>
        <w:jc w:val="center"/>
        <w:rPr>
          <w:rFonts w:ascii="Georgia" w:hAnsi="Georgia"/>
          <w:b/>
          <w:bCs/>
          <w:sz w:val="28"/>
          <w:szCs w:val="28"/>
        </w:rPr>
      </w:pPr>
      <w:r w:rsidRPr="001D6150">
        <w:rPr>
          <w:rFonts w:ascii="Georgia" w:hAnsi="Georgia"/>
          <w:b/>
          <w:bCs/>
          <w:sz w:val="28"/>
          <w:szCs w:val="28"/>
        </w:rPr>
        <w:t>Draft of Grounds of Appeal – Proposed</w:t>
      </w:r>
    </w:p>
    <w:p w14:paraId="657D9831" w14:textId="77777777" w:rsidR="00AA7C2A" w:rsidRPr="001D6150" w:rsidRDefault="00AA7C2A" w:rsidP="001D6150">
      <w:pPr>
        <w:spacing w:after="0" w:line="360" w:lineRule="auto"/>
        <w:jc w:val="center"/>
        <w:rPr>
          <w:rFonts w:ascii="Georgia" w:hAnsi="Georgia"/>
          <w:b/>
          <w:bCs/>
          <w:sz w:val="28"/>
          <w:szCs w:val="28"/>
        </w:rPr>
      </w:pPr>
    </w:p>
    <w:p w14:paraId="5053F2F4" w14:textId="6FE407AF" w:rsidR="001D6150" w:rsidRPr="00C362E7" w:rsidRDefault="001D6150" w:rsidP="001D6150">
      <w:pPr>
        <w:spacing w:after="0" w:line="360" w:lineRule="auto"/>
        <w:jc w:val="center"/>
        <w:rPr>
          <w:rFonts w:ascii="Georgia" w:hAnsi="Georgia"/>
          <w:b/>
          <w:bCs/>
          <w:sz w:val="26"/>
          <w:szCs w:val="26"/>
        </w:rPr>
      </w:pPr>
      <w:r w:rsidRPr="00C362E7">
        <w:rPr>
          <w:rFonts w:ascii="Georgia" w:hAnsi="Georgia"/>
          <w:b/>
          <w:bCs/>
          <w:sz w:val="26"/>
          <w:szCs w:val="26"/>
        </w:rPr>
        <w:t xml:space="preserve">Appeal arising from Order dated 19/03/2023 of </w:t>
      </w:r>
      <w:r w:rsidR="005C0CFB" w:rsidRPr="00C362E7">
        <w:rPr>
          <w:rFonts w:ascii="Georgia" w:hAnsi="Georgia"/>
          <w:b/>
          <w:bCs/>
          <w:sz w:val="26"/>
          <w:szCs w:val="26"/>
        </w:rPr>
        <w:t>CIT (</w:t>
      </w:r>
      <w:r w:rsidRPr="00C362E7">
        <w:rPr>
          <w:rFonts w:ascii="Georgia" w:hAnsi="Georgia"/>
          <w:b/>
          <w:bCs/>
          <w:sz w:val="26"/>
          <w:szCs w:val="26"/>
        </w:rPr>
        <w:t>A)</w:t>
      </w:r>
      <w:r w:rsidR="005C0CFB">
        <w:rPr>
          <w:rFonts w:ascii="Georgia" w:hAnsi="Georgia"/>
          <w:b/>
          <w:bCs/>
          <w:sz w:val="26"/>
          <w:szCs w:val="26"/>
        </w:rPr>
        <w:t>-2</w:t>
      </w:r>
      <w:proofErr w:type="gramStart"/>
      <w:r w:rsidR="005C0CFB">
        <w:rPr>
          <w:rFonts w:ascii="Georgia" w:hAnsi="Georgia"/>
          <w:b/>
          <w:bCs/>
          <w:sz w:val="26"/>
          <w:szCs w:val="26"/>
        </w:rPr>
        <w:t>,Udaipur</w:t>
      </w:r>
      <w:proofErr w:type="gramEnd"/>
    </w:p>
    <w:p w14:paraId="0F027366" w14:textId="5362FFA3" w:rsidR="001D6150" w:rsidRPr="00C362E7" w:rsidRDefault="001D6150" w:rsidP="001D6150">
      <w:pPr>
        <w:spacing w:after="0" w:line="360" w:lineRule="auto"/>
        <w:jc w:val="center"/>
        <w:rPr>
          <w:rFonts w:ascii="Georgia" w:hAnsi="Georgia"/>
          <w:b/>
          <w:bCs/>
          <w:sz w:val="26"/>
          <w:szCs w:val="26"/>
        </w:rPr>
      </w:pPr>
      <w:proofErr w:type="gramStart"/>
      <w:r w:rsidRPr="00C362E7">
        <w:rPr>
          <w:rFonts w:ascii="Georgia" w:hAnsi="Georgia"/>
          <w:b/>
          <w:bCs/>
          <w:sz w:val="26"/>
          <w:szCs w:val="26"/>
        </w:rPr>
        <w:t>in</w:t>
      </w:r>
      <w:proofErr w:type="gramEnd"/>
      <w:r w:rsidRPr="00C362E7">
        <w:rPr>
          <w:rFonts w:ascii="Georgia" w:hAnsi="Georgia"/>
          <w:b/>
          <w:bCs/>
          <w:sz w:val="26"/>
          <w:szCs w:val="26"/>
        </w:rPr>
        <w:t xml:space="preserve"> DIN &amp; Order </w:t>
      </w:r>
      <w:proofErr w:type="spellStart"/>
      <w:r w:rsidRPr="00C362E7">
        <w:rPr>
          <w:rFonts w:ascii="Georgia" w:hAnsi="Georgia"/>
          <w:b/>
          <w:bCs/>
          <w:sz w:val="26"/>
          <w:szCs w:val="26"/>
        </w:rPr>
        <w:t>No.ITBA</w:t>
      </w:r>
      <w:proofErr w:type="spellEnd"/>
      <w:r w:rsidRPr="00C362E7">
        <w:rPr>
          <w:rFonts w:ascii="Georgia" w:hAnsi="Georgia"/>
          <w:b/>
          <w:bCs/>
          <w:sz w:val="26"/>
          <w:szCs w:val="26"/>
        </w:rPr>
        <w:t>/APL/S/250/2022-23/1050956582(1) –</w:t>
      </w:r>
    </w:p>
    <w:p w14:paraId="7250D58B" w14:textId="6D4C6B94" w:rsidR="001D6150" w:rsidRPr="00C362E7" w:rsidRDefault="001D6150" w:rsidP="001D6150">
      <w:pPr>
        <w:spacing w:after="0" w:line="360" w:lineRule="auto"/>
        <w:jc w:val="center"/>
        <w:rPr>
          <w:rFonts w:ascii="Georgia" w:hAnsi="Georgia"/>
          <w:b/>
          <w:bCs/>
          <w:sz w:val="26"/>
          <w:szCs w:val="26"/>
        </w:rPr>
      </w:pPr>
      <w:r w:rsidRPr="00C362E7">
        <w:rPr>
          <w:rFonts w:ascii="Georgia" w:hAnsi="Georgia"/>
          <w:b/>
          <w:bCs/>
          <w:sz w:val="26"/>
          <w:szCs w:val="26"/>
        </w:rPr>
        <w:t>Order under Section 250 of the Income Tax Act, 1961.</w:t>
      </w:r>
    </w:p>
    <w:p w14:paraId="3BE38EAD" w14:textId="77777777" w:rsidR="001D6150" w:rsidRDefault="001D6150" w:rsidP="001D6150">
      <w:pPr>
        <w:spacing w:after="0" w:line="360" w:lineRule="auto"/>
        <w:rPr>
          <w:rFonts w:ascii="Georgia" w:hAnsi="Georgia"/>
          <w:sz w:val="26"/>
          <w:szCs w:val="26"/>
        </w:rPr>
      </w:pPr>
    </w:p>
    <w:p w14:paraId="2F80D05D" w14:textId="3E93FB89" w:rsidR="001D6150" w:rsidRDefault="001D6150"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 xml:space="preserve">On the facts and in the circumstances of the case and in law, Learned Commissioner of Income Tax, Appeal, </w:t>
      </w:r>
      <w:r w:rsidR="002865FE">
        <w:rPr>
          <w:rFonts w:ascii="Georgia" w:hAnsi="Georgia"/>
          <w:sz w:val="26"/>
          <w:szCs w:val="26"/>
        </w:rPr>
        <w:t xml:space="preserve">CIT (Appeals)-2, </w:t>
      </w:r>
      <w:r>
        <w:rPr>
          <w:rFonts w:ascii="Georgia" w:hAnsi="Georgia"/>
          <w:sz w:val="26"/>
          <w:szCs w:val="26"/>
        </w:rPr>
        <w:t>Udaipur</w:t>
      </w:r>
      <w:r w:rsidR="002865FE">
        <w:rPr>
          <w:rFonts w:ascii="Georgia" w:hAnsi="Georgia"/>
          <w:sz w:val="26"/>
          <w:szCs w:val="26"/>
        </w:rPr>
        <w:t xml:space="preserve"> [</w:t>
      </w:r>
      <w:r>
        <w:rPr>
          <w:rFonts w:ascii="Georgia" w:hAnsi="Georgia"/>
          <w:sz w:val="26"/>
          <w:szCs w:val="26"/>
        </w:rPr>
        <w:t xml:space="preserve">hereinafter referred to as </w:t>
      </w:r>
      <w:r w:rsidR="002865FE">
        <w:rPr>
          <w:rFonts w:ascii="Georgia" w:hAnsi="Georgia"/>
          <w:sz w:val="26"/>
          <w:szCs w:val="26"/>
        </w:rPr>
        <w:t>“Ld. CIT (</w:t>
      </w:r>
      <w:r>
        <w:rPr>
          <w:rFonts w:ascii="Georgia" w:hAnsi="Georgia"/>
          <w:sz w:val="26"/>
          <w:szCs w:val="26"/>
        </w:rPr>
        <w:t>A)</w:t>
      </w:r>
      <w:r w:rsidR="002865FE">
        <w:rPr>
          <w:rFonts w:ascii="Georgia" w:hAnsi="Georgia"/>
          <w:sz w:val="26"/>
          <w:szCs w:val="26"/>
        </w:rPr>
        <w:t>”]</w:t>
      </w:r>
      <w:r>
        <w:rPr>
          <w:rFonts w:ascii="Georgia" w:hAnsi="Georgia"/>
          <w:sz w:val="26"/>
          <w:szCs w:val="26"/>
        </w:rPr>
        <w:t xml:space="preserve"> erred in dismissing the ground raised before him against </w:t>
      </w:r>
      <w:r w:rsidR="002865FE">
        <w:rPr>
          <w:rFonts w:ascii="Georgia" w:hAnsi="Georgia"/>
          <w:sz w:val="26"/>
          <w:szCs w:val="26"/>
        </w:rPr>
        <w:t xml:space="preserve">the </w:t>
      </w:r>
      <w:r>
        <w:rPr>
          <w:rFonts w:ascii="Georgia" w:hAnsi="Georgia"/>
          <w:sz w:val="26"/>
          <w:szCs w:val="26"/>
        </w:rPr>
        <w:t xml:space="preserve">issue of Assessment Order </w:t>
      </w:r>
      <w:r w:rsidR="002865FE">
        <w:rPr>
          <w:rFonts w:ascii="Georgia" w:hAnsi="Georgia"/>
          <w:sz w:val="26"/>
          <w:szCs w:val="26"/>
        </w:rPr>
        <w:t xml:space="preserve">being </w:t>
      </w:r>
      <w:r>
        <w:rPr>
          <w:rFonts w:ascii="Georgia" w:hAnsi="Georgia"/>
          <w:sz w:val="26"/>
          <w:szCs w:val="26"/>
        </w:rPr>
        <w:t>without DIN.</w:t>
      </w:r>
    </w:p>
    <w:p w14:paraId="0E8C54D1" w14:textId="77777777" w:rsidR="001D6150" w:rsidRDefault="001D6150" w:rsidP="001D6150">
      <w:pPr>
        <w:pStyle w:val="ListParagraph"/>
        <w:spacing w:after="0" w:line="360" w:lineRule="auto"/>
        <w:jc w:val="both"/>
        <w:rPr>
          <w:rFonts w:ascii="Georgia" w:hAnsi="Georgia"/>
          <w:sz w:val="26"/>
          <w:szCs w:val="26"/>
        </w:rPr>
      </w:pPr>
    </w:p>
    <w:p w14:paraId="51C6C07D" w14:textId="70738913" w:rsidR="001D6150" w:rsidRDefault="001D6150"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Ld</w:t>
      </w:r>
      <w:r w:rsidR="00FE08D9">
        <w:rPr>
          <w:rFonts w:ascii="Georgia" w:hAnsi="Georgia"/>
          <w:sz w:val="26"/>
          <w:szCs w:val="26"/>
        </w:rPr>
        <w:t>.</w:t>
      </w:r>
      <w:r>
        <w:rPr>
          <w:rFonts w:ascii="Georgia" w:hAnsi="Georgia"/>
          <w:sz w:val="26"/>
          <w:szCs w:val="26"/>
        </w:rPr>
        <w:t xml:space="preserve"> CIT</w:t>
      </w:r>
      <w:r w:rsidR="001938D9">
        <w:rPr>
          <w:rFonts w:ascii="Georgia" w:hAnsi="Georgia"/>
          <w:sz w:val="26"/>
          <w:szCs w:val="26"/>
        </w:rPr>
        <w:t xml:space="preserve"> </w:t>
      </w:r>
      <w:r>
        <w:rPr>
          <w:rFonts w:ascii="Georgia" w:hAnsi="Georgia"/>
          <w:sz w:val="26"/>
          <w:szCs w:val="26"/>
        </w:rPr>
        <w:t>(A)</w:t>
      </w:r>
      <w:r w:rsidR="00BC3484">
        <w:rPr>
          <w:rFonts w:ascii="Georgia" w:hAnsi="Georgia"/>
          <w:sz w:val="26"/>
          <w:szCs w:val="26"/>
        </w:rPr>
        <w:t xml:space="preserve"> erred in dismissing the ground on the basis that the Assessing Officer (</w:t>
      </w:r>
      <w:r w:rsidR="00B352CD">
        <w:rPr>
          <w:rFonts w:ascii="Georgia" w:hAnsi="Georgia"/>
          <w:sz w:val="26"/>
          <w:szCs w:val="26"/>
        </w:rPr>
        <w:t>“</w:t>
      </w:r>
      <w:r w:rsidR="00BC3484">
        <w:rPr>
          <w:rFonts w:ascii="Georgia" w:hAnsi="Georgia"/>
          <w:sz w:val="26"/>
          <w:szCs w:val="26"/>
        </w:rPr>
        <w:t>A.O.</w:t>
      </w:r>
      <w:r w:rsidR="00B352CD">
        <w:rPr>
          <w:rFonts w:ascii="Georgia" w:hAnsi="Georgia"/>
          <w:sz w:val="26"/>
          <w:szCs w:val="26"/>
        </w:rPr>
        <w:t>”</w:t>
      </w:r>
      <w:r w:rsidR="00BC3484">
        <w:rPr>
          <w:rFonts w:ascii="Georgia" w:hAnsi="Georgia"/>
          <w:sz w:val="26"/>
          <w:szCs w:val="26"/>
        </w:rPr>
        <w:t xml:space="preserve"> in short) in Remand Report has provided a copy of the front page of DIN generated order ignoring th</w:t>
      </w:r>
      <w:r w:rsidR="001938D9">
        <w:rPr>
          <w:rFonts w:ascii="Georgia" w:hAnsi="Georgia"/>
          <w:sz w:val="26"/>
          <w:szCs w:val="26"/>
        </w:rPr>
        <w:t>e fact that</w:t>
      </w:r>
      <w:r w:rsidR="00BC3484">
        <w:rPr>
          <w:rFonts w:ascii="Georgia" w:hAnsi="Georgia"/>
          <w:sz w:val="26"/>
          <w:szCs w:val="26"/>
        </w:rPr>
        <w:t xml:space="preserve"> a look of the </w:t>
      </w:r>
      <w:proofErr w:type="gramStart"/>
      <w:r w:rsidR="00BC3484">
        <w:rPr>
          <w:rFonts w:ascii="Georgia" w:hAnsi="Georgia"/>
          <w:sz w:val="26"/>
          <w:szCs w:val="26"/>
        </w:rPr>
        <w:t>said</w:t>
      </w:r>
      <w:proofErr w:type="gramEnd"/>
      <w:r w:rsidR="00BC3484">
        <w:rPr>
          <w:rFonts w:ascii="Georgia" w:hAnsi="Georgia"/>
          <w:sz w:val="26"/>
          <w:szCs w:val="26"/>
        </w:rPr>
        <w:t xml:space="preserve"> DIN generated Order</w:t>
      </w:r>
      <w:r w:rsidR="001938D9">
        <w:rPr>
          <w:rFonts w:ascii="Georgia" w:hAnsi="Georgia"/>
          <w:sz w:val="26"/>
          <w:szCs w:val="26"/>
        </w:rPr>
        <w:t xml:space="preserve"> would reveal an order</w:t>
      </w:r>
      <w:r w:rsidR="00BC3484">
        <w:rPr>
          <w:rFonts w:ascii="Georgia" w:hAnsi="Georgia"/>
          <w:sz w:val="26"/>
          <w:szCs w:val="26"/>
        </w:rPr>
        <w:t xml:space="preserve"> different from the Assessment Order passed through </w:t>
      </w:r>
      <w:r w:rsidR="00FE08D9">
        <w:rPr>
          <w:rFonts w:ascii="Georgia" w:hAnsi="Georgia"/>
          <w:sz w:val="26"/>
          <w:szCs w:val="26"/>
        </w:rPr>
        <w:t>manual to sy</w:t>
      </w:r>
      <w:r w:rsidR="001938D9">
        <w:rPr>
          <w:rFonts w:ascii="Georgia" w:hAnsi="Georgia"/>
          <w:sz w:val="26"/>
          <w:szCs w:val="26"/>
        </w:rPr>
        <w:t>stem functionality in ITBA with</w:t>
      </w:r>
      <w:r w:rsidR="00FE08D9">
        <w:rPr>
          <w:rFonts w:ascii="Georgia" w:hAnsi="Georgia"/>
          <w:sz w:val="26"/>
          <w:szCs w:val="26"/>
        </w:rPr>
        <w:t xml:space="preserve"> vital omissions in</w:t>
      </w:r>
      <w:r w:rsidR="001938D9">
        <w:rPr>
          <w:rFonts w:ascii="Georgia" w:hAnsi="Georgia"/>
          <w:sz w:val="26"/>
          <w:szCs w:val="26"/>
        </w:rPr>
        <w:t xml:space="preserve"> the</w:t>
      </w:r>
      <w:r w:rsidR="00FE08D9">
        <w:rPr>
          <w:rFonts w:ascii="Georgia" w:hAnsi="Georgia"/>
          <w:sz w:val="26"/>
          <w:szCs w:val="26"/>
        </w:rPr>
        <w:t xml:space="preserve"> said DIN generated Order.</w:t>
      </w:r>
    </w:p>
    <w:p w14:paraId="1F057024" w14:textId="77777777" w:rsidR="00FE08D9" w:rsidRPr="00FE08D9" w:rsidRDefault="00FE08D9" w:rsidP="00FE08D9">
      <w:pPr>
        <w:pStyle w:val="ListParagraph"/>
        <w:rPr>
          <w:rFonts w:ascii="Georgia" w:hAnsi="Georgia"/>
          <w:sz w:val="26"/>
          <w:szCs w:val="26"/>
        </w:rPr>
      </w:pPr>
    </w:p>
    <w:p w14:paraId="11199F6A" w14:textId="55C9D8C7" w:rsidR="00FE08D9" w:rsidRDefault="00FE08D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Ld. CIT(A) has erred in holding that the prior approval given vide letter No.700 dated 30/09/2021 under Section 153</w:t>
      </w:r>
      <w:r w:rsidR="00B352CD">
        <w:rPr>
          <w:rFonts w:ascii="Georgia" w:hAnsi="Georgia"/>
          <w:sz w:val="26"/>
          <w:szCs w:val="26"/>
        </w:rPr>
        <w:t xml:space="preserve"> D of the I</w:t>
      </w:r>
      <w:r>
        <w:rPr>
          <w:rFonts w:ascii="Georgia" w:hAnsi="Georgia"/>
          <w:sz w:val="26"/>
          <w:szCs w:val="26"/>
        </w:rPr>
        <w:t>ncome Tax Act, 1961 (</w:t>
      </w:r>
      <w:r w:rsidR="00B352CD">
        <w:rPr>
          <w:rFonts w:ascii="Georgia" w:hAnsi="Georgia"/>
          <w:sz w:val="26"/>
          <w:szCs w:val="26"/>
        </w:rPr>
        <w:t>“</w:t>
      </w:r>
      <w:r>
        <w:rPr>
          <w:rFonts w:ascii="Georgia" w:hAnsi="Georgia"/>
          <w:sz w:val="26"/>
          <w:szCs w:val="26"/>
        </w:rPr>
        <w:t>the Act</w:t>
      </w:r>
      <w:r w:rsidR="00B352CD">
        <w:rPr>
          <w:rFonts w:ascii="Georgia" w:hAnsi="Georgia"/>
          <w:sz w:val="26"/>
          <w:szCs w:val="26"/>
        </w:rPr>
        <w:t>”</w:t>
      </w:r>
      <w:r>
        <w:rPr>
          <w:rFonts w:ascii="Georgia" w:hAnsi="Georgia"/>
          <w:sz w:val="26"/>
          <w:szCs w:val="26"/>
        </w:rPr>
        <w:t>, in short) given by Ld. Additional Commissioner of Income Tax, Central Range, Udaipur to the Assessment Order dated 30/09/2021 does not suffer from non-application of mind, more so in a situation when there are two different Assessment Order</w:t>
      </w:r>
      <w:r w:rsidR="00B352CD">
        <w:rPr>
          <w:rFonts w:ascii="Georgia" w:hAnsi="Georgia"/>
          <w:sz w:val="26"/>
          <w:szCs w:val="26"/>
        </w:rPr>
        <w:t>s</w:t>
      </w:r>
      <w:r>
        <w:rPr>
          <w:rFonts w:ascii="Georgia" w:hAnsi="Georgia"/>
          <w:sz w:val="26"/>
          <w:szCs w:val="26"/>
        </w:rPr>
        <w:t xml:space="preserve"> </w:t>
      </w:r>
      <w:r w:rsidR="00B352CD">
        <w:rPr>
          <w:rFonts w:ascii="Georgia" w:hAnsi="Georgia"/>
          <w:sz w:val="26"/>
          <w:szCs w:val="26"/>
        </w:rPr>
        <w:t>with</w:t>
      </w:r>
      <w:r>
        <w:rPr>
          <w:rFonts w:ascii="Georgia" w:hAnsi="Georgia"/>
          <w:sz w:val="26"/>
          <w:szCs w:val="26"/>
        </w:rPr>
        <w:t xml:space="preserve"> different content</w:t>
      </w:r>
      <w:r w:rsidR="00B352CD">
        <w:rPr>
          <w:rFonts w:ascii="Georgia" w:hAnsi="Georgia"/>
          <w:sz w:val="26"/>
          <w:szCs w:val="26"/>
        </w:rPr>
        <w:t>s</w:t>
      </w:r>
      <w:r>
        <w:rPr>
          <w:rFonts w:ascii="Georgia" w:hAnsi="Georgia"/>
          <w:sz w:val="26"/>
          <w:szCs w:val="26"/>
        </w:rPr>
        <w:t>.</w:t>
      </w:r>
    </w:p>
    <w:p w14:paraId="01451F78" w14:textId="77777777" w:rsidR="000B651D" w:rsidRPr="000B651D" w:rsidRDefault="000B651D" w:rsidP="000B651D">
      <w:pPr>
        <w:pStyle w:val="ListParagraph"/>
        <w:rPr>
          <w:rFonts w:ascii="Georgia" w:hAnsi="Georgia"/>
          <w:sz w:val="26"/>
          <w:szCs w:val="26"/>
        </w:rPr>
      </w:pPr>
    </w:p>
    <w:p w14:paraId="61B89551" w14:textId="65F2CA7A" w:rsidR="000B651D" w:rsidRDefault="000B651D"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Ld. CIT</w:t>
      </w:r>
      <w:r w:rsidR="004D6884">
        <w:rPr>
          <w:rFonts w:ascii="Georgia" w:hAnsi="Georgia"/>
          <w:sz w:val="26"/>
          <w:szCs w:val="26"/>
        </w:rPr>
        <w:t xml:space="preserve"> </w:t>
      </w:r>
      <w:r>
        <w:rPr>
          <w:rFonts w:ascii="Georgia" w:hAnsi="Georgia"/>
          <w:sz w:val="26"/>
          <w:szCs w:val="26"/>
        </w:rPr>
        <w:t>(A) erred in holding that Assessment Order was correctly passed by Ld. AO under Section 153</w:t>
      </w:r>
      <w:r w:rsidR="004D6884">
        <w:rPr>
          <w:rFonts w:ascii="Georgia" w:hAnsi="Georgia"/>
          <w:sz w:val="26"/>
          <w:szCs w:val="26"/>
        </w:rPr>
        <w:t xml:space="preserve"> </w:t>
      </w:r>
      <w:r>
        <w:rPr>
          <w:rFonts w:ascii="Georgia" w:hAnsi="Georgia"/>
          <w:sz w:val="26"/>
          <w:szCs w:val="26"/>
        </w:rPr>
        <w:t xml:space="preserve">A of the Act based on </w:t>
      </w:r>
      <w:r w:rsidR="004D6884">
        <w:rPr>
          <w:rFonts w:ascii="Georgia" w:hAnsi="Georgia"/>
          <w:sz w:val="26"/>
          <w:szCs w:val="26"/>
        </w:rPr>
        <w:t>“</w:t>
      </w:r>
      <w:r>
        <w:rPr>
          <w:rFonts w:ascii="Georgia" w:hAnsi="Georgia"/>
          <w:sz w:val="26"/>
          <w:szCs w:val="26"/>
        </w:rPr>
        <w:t>incriminating material</w:t>
      </w:r>
      <w:r w:rsidR="004D6884">
        <w:rPr>
          <w:rFonts w:ascii="Georgia" w:hAnsi="Georgia"/>
          <w:sz w:val="26"/>
          <w:szCs w:val="26"/>
        </w:rPr>
        <w:t>”</w:t>
      </w:r>
      <w:r>
        <w:rPr>
          <w:rFonts w:ascii="Georgia" w:hAnsi="Georgia"/>
          <w:sz w:val="26"/>
          <w:szCs w:val="26"/>
        </w:rPr>
        <w:t xml:space="preserve"> and</w:t>
      </w:r>
      <w:r w:rsidR="004D6884">
        <w:rPr>
          <w:rFonts w:ascii="Georgia" w:hAnsi="Georgia"/>
          <w:sz w:val="26"/>
          <w:szCs w:val="26"/>
        </w:rPr>
        <w:t xml:space="preserve"> further erred</w:t>
      </w:r>
      <w:r>
        <w:rPr>
          <w:rFonts w:ascii="Georgia" w:hAnsi="Georgia"/>
          <w:sz w:val="26"/>
          <w:szCs w:val="26"/>
        </w:rPr>
        <w:t xml:space="preserve"> in rejecting the contention that Assessment Order ought to have been passed under Section 153</w:t>
      </w:r>
      <w:r w:rsidR="004D6884">
        <w:rPr>
          <w:rFonts w:ascii="Georgia" w:hAnsi="Georgia"/>
          <w:sz w:val="26"/>
          <w:szCs w:val="26"/>
        </w:rPr>
        <w:t xml:space="preserve"> </w:t>
      </w:r>
      <w:r>
        <w:rPr>
          <w:rFonts w:ascii="Georgia" w:hAnsi="Georgia"/>
          <w:sz w:val="26"/>
          <w:szCs w:val="26"/>
        </w:rPr>
        <w:t>C</w:t>
      </w:r>
      <w:r w:rsidR="004D6884">
        <w:rPr>
          <w:rFonts w:ascii="Georgia" w:hAnsi="Georgia"/>
          <w:sz w:val="26"/>
          <w:szCs w:val="26"/>
        </w:rPr>
        <w:t xml:space="preserve"> or under Section 147 of the Act depending upon result of enquiry from Shri Nikhil Jain from whose laptop “impugned document was recovered or from the Concerned Competent Authorities from whom information was sought to be obtained under the Article dealing with Exchange of Information” in the Double Taxation Avoidance Agreements  among India and Switzerland and UAE </w:t>
      </w:r>
    </w:p>
    <w:p w14:paraId="5D97CF16" w14:textId="77777777" w:rsidR="00621772" w:rsidRPr="00621772" w:rsidRDefault="00621772" w:rsidP="00621772">
      <w:pPr>
        <w:pStyle w:val="ListParagraph"/>
        <w:rPr>
          <w:rFonts w:ascii="Georgia" w:hAnsi="Georgia"/>
          <w:sz w:val="26"/>
          <w:szCs w:val="26"/>
        </w:rPr>
      </w:pPr>
    </w:p>
    <w:p w14:paraId="20545043" w14:textId="3B78B92F" w:rsidR="00621772" w:rsidRDefault="00FE7E51"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a</w:t>
      </w:r>
      <w:r w:rsidR="00621772">
        <w:rPr>
          <w:rFonts w:ascii="Georgia" w:hAnsi="Georgia"/>
          <w:sz w:val="26"/>
          <w:szCs w:val="26"/>
        </w:rPr>
        <w:t>) On the facts and in the circumstances of the case and in law, Ld. CIT</w:t>
      </w:r>
      <w:r>
        <w:rPr>
          <w:rFonts w:ascii="Georgia" w:hAnsi="Georgia"/>
          <w:sz w:val="26"/>
          <w:szCs w:val="26"/>
        </w:rPr>
        <w:t xml:space="preserve"> </w:t>
      </w:r>
      <w:r w:rsidR="00621772">
        <w:rPr>
          <w:rFonts w:ascii="Georgia" w:hAnsi="Georgia"/>
          <w:sz w:val="26"/>
          <w:szCs w:val="26"/>
        </w:rPr>
        <w:t>(A) erred in holding that the Appellant maintained a bank account with Hinduja Bank, Switzerland (</w:t>
      </w:r>
      <w:r>
        <w:rPr>
          <w:rFonts w:ascii="Georgia" w:hAnsi="Georgia"/>
          <w:sz w:val="26"/>
          <w:szCs w:val="26"/>
        </w:rPr>
        <w:t>“</w:t>
      </w:r>
      <w:r w:rsidR="00621772">
        <w:rPr>
          <w:rFonts w:ascii="Georgia" w:hAnsi="Georgia"/>
          <w:sz w:val="26"/>
          <w:szCs w:val="26"/>
        </w:rPr>
        <w:t>HBS</w:t>
      </w:r>
      <w:r>
        <w:rPr>
          <w:rFonts w:ascii="Georgia" w:hAnsi="Georgia"/>
          <w:sz w:val="26"/>
          <w:szCs w:val="26"/>
        </w:rPr>
        <w:t>”</w:t>
      </w:r>
      <w:r w:rsidR="00621772">
        <w:rPr>
          <w:rFonts w:ascii="Georgia" w:hAnsi="Georgia"/>
          <w:sz w:val="26"/>
          <w:szCs w:val="26"/>
        </w:rPr>
        <w:t xml:space="preserve"> in short</w:t>
      </w:r>
      <w:r>
        <w:rPr>
          <w:rFonts w:ascii="Georgia" w:hAnsi="Georgia"/>
          <w:sz w:val="26"/>
          <w:szCs w:val="26"/>
        </w:rPr>
        <w:t>)</w:t>
      </w:r>
      <w:r w:rsidR="00621772">
        <w:rPr>
          <w:rFonts w:ascii="Georgia" w:hAnsi="Georgia"/>
          <w:sz w:val="26"/>
          <w:szCs w:val="26"/>
        </w:rPr>
        <w:t xml:space="preserve"> opened on 19/07/2013. </w:t>
      </w:r>
    </w:p>
    <w:p w14:paraId="20E5A7BD" w14:textId="77777777" w:rsidR="00621772" w:rsidRPr="00621772" w:rsidRDefault="00621772" w:rsidP="00621772">
      <w:pPr>
        <w:pStyle w:val="ListParagraph"/>
        <w:rPr>
          <w:rFonts w:ascii="Georgia" w:hAnsi="Georgia"/>
          <w:sz w:val="26"/>
          <w:szCs w:val="26"/>
        </w:rPr>
      </w:pPr>
    </w:p>
    <w:p w14:paraId="22B550B3" w14:textId="339EC993" w:rsidR="00621772" w:rsidRDefault="00FE7E51" w:rsidP="00621772">
      <w:pPr>
        <w:pStyle w:val="ListParagraph"/>
        <w:spacing w:after="0" w:line="360" w:lineRule="auto"/>
        <w:jc w:val="both"/>
        <w:rPr>
          <w:rFonts w:ascii="Georgia" w:hAnsi="Georgia"/>
          <w:sz w:val="26"/>
          <w:szCs w:val="26"/>
        </w:rPr>
      </w:pPr>
      <w:r>
        <w:rPr>
          <w:rFonts w:ascii="Georgia" w:hAnsi="Georgia"/>
          <w:sz w:val="26"/>
          <w:szCs w:val="26"/>
        </w:rPr>
        <w:t>b</w:t>
      </w:r>
      <w:r w:rsidR="00621772">
        <w:rPr>
          <w:rFonts w:ascii="Georgia" w:hAnsi="Georgia"/>
          <w:sz w:val="26"/>
          <w:szCs w:val="26"/>
        </w:rPr>
        <w:t>) On the facts and in the circumstances of the case and in law, Ld.</w:t>
      </w:r>
      <w:r w:rsidR="001329EF">
        <w:rPr>
          <w:rFonts w:ascii="Georgia" w:hAnsi="Georgia"/>
          <w:sz w:val="26"/>
          <w:szCs w:val="26"/>
        </w:rPr>
        <w:t xml:space="preserve"> </w:t>
      </w:r>
      <w:proofErr w:type="gramStart"/>
      <w:r w:rsidR="001329EF">
        <w:rPr>
          <w:rFonts w:ascii="Georgia" w:hAnsi="Georgia"/>
          <w:sz w:val="26"/>
          <w:szCs w:val="26"/>
        </w:rPr>
        <w:t>CIT(</w:t>
      </w:r>
      <w:proofErr w:type="gramEnd"/>
      <w:r w:rsidR="001329EF">
        <w:rPr>
          <w:rFonts w:ascii="Georgia" w:hAnsi="Georgia"/>
          <w:sz w:val="26"/>
          <w:szCs w:val="26"/>
        </w:rPr>
        <w:t>A) erred in holding that the Appellant accepted that Bank Account with HBS was maintained in code name ‘Terapanth</w:t>
      </w:r>
      <w:r>
        <w:rPr>
          <w:rFonts w:ascii="Georgia" w:hAnsi="Georgia"/>
          <w:sz w:val="26"/>
          <w:szCs w:val="26"/>
        </w:rPr>
        <w:t>”.</w:t>
      </w:r>
    </w:p>
    <w:p w14:paraId="486EB247" w14:textId="77777777" w:rsidR="00621772" w:rsidRPr="00621772" w:rsidRDefault="00621772" w:rsidP="00621772">
      <w:pPr>
        <w:pStyle w:val="ListParagraph"/>
        <w:rPr>
          <w:rFonts w:ascii="Georgia" w:hAnsi="Georgia"/>
          <w:sz w:val="26"/>
          <w:szCs w:val="26"/>
        </w:rPr>
      </w:pPr>
    </w:p>
    <w:p w14:paraId="7F06F194" w14:textId="15C19FF0" w:rsidR="00621772" w:rsidRDefault="00FE7E51" w:rsidP="00DF5919">
      <w:pPr>
        <w:pStyle w:val="ListParagraph"/>
        <w:tabs>
          <w:tab w:val="left" w:pos="1665"/>
        </w:tabs>
        <w:spacing w:after="0" w:line="360" w:lineRule="auto"/>
        <w:jc w:val="both"/>
        <w:rPr>
          <w:rFonts w:ascii="Georgia" w:hAnsi="Georgia"/>
          <w:sz w:val="26"/>
          <w:szCs w:val="26"/>
        </w:rPr>
      </w:pPr>
      <w:r>
        <w:rPr>
          <w:rFonts w:ascii="Georgia" w:hAnsi="Georgia"/>
          <w:sz w:val="26"/>
          <w:szCs w:val="26"/>
        </w:rPr>
        <w:t>c</w:t>
      </w:r>
      <w:r w:rsidR="00DF5919">
        <w:rPr>
          <w:rFonts w:ascii="Georgia" w:hAnsi="Georgia"/>
          <w:sz w:val="26"/>
          <w:szCs w:val="26"/>
        </w:rPr>
        <w:t>) On the facts and in the circumstances of the case and in law, Ld. CIT</w:t>
      </w:r>
      <w:r>
        <w:rPr>
          <w:rFonts w:ascii="Georgia" w:hAnsi="Georgia"/>
          <w:sz w:val="26"/>
          <w:szCs w:val="26"/>
        </w:rPr>
        <w:t xml:space="preserve"> </w:t>
      </w:r>
      <w:r w:rsidR="00DF5919">
        <w:rPr>
          <w:rFonts w:ascii="Georgia" w:hAnsi="Georgia"/>
          <w:sz w:val="26"/>
          <w:szCs w:val="26"/>
        </w:rPr>
        <w:t>(A) erred in holding that no reliable documentary evidence</w:t>
      </w:r>
      <w:r>
        <w:rPr>
          <w:rFonts w:ascii="Georgia" w:hAnsi="Georgia"/>
          <w:sz w:val="26"/>
          <w:szCs w:val="26"/>
        </w:rPr>
        <w:t xml:space="preserve"> was brought on record to establish</w:t>
      </w:r>
      <w:r w:rsidR="00DF5919">
        <w:rPr>
          <w:rFonts w:ascii="Georgia" w:hAnsi="Georgia"/>
          <w:sz w:val="26"/>
          <w:szCs w:val="26"/>
        </w:rPr>
        <w:t xml:space="preserve"> that the finds belong to Family Trust which finding is contrary to facts on records.</w:t>
      </w:r>
    </w:p>
    <w:p w14:paraId="0673397F" w14:textId="77777777" w:rsidR="00621772" w:rsidRPr="00621772" w:rsidRDefault="00621772" w:rsidP="00621772">
      <w:pPr>
        <w:pStyle w:val="ListParagraph"/>
        <w:rPr>
          <w:rFonts w:ascii="Georgia" w:hAnsi="Georgia"/>
          <w:sz w:val="26"/>
          <w:szCs w:val="26"/>
        </w:rPr>
      </w:pPr>
    </w:p>
    <w:p w14:paraId="6BB7D4FF" w14:textId="4362F8A1" w:rsidR="00621772" w:rsidRDefault="00DF591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 xml:space="preserve">On the facts and in the circumstances of the case and in law, </w:t>
      </w:r>
      <w:r w:rsidR="00FE7E51">
        <w:rPr>
          <w:rFonts w:ascii="Georgia" w:hAnsi="Georgia"/>
          <w:sz w:val="26"/>
          <w:szCs w:val="26"/>
        </w:rPr>
        <w:t xml:space="preserve">Ld. CIT (A) erred in not upholding the contention of the appellant that </w:t>
      </w:r>
      <w:r>
        <w:rPr>
          <w:rFonts w:ascii="Georgia" w:hAnsi="Georgia"/>
          <w:sz w:val="26"/>
          <w:szCs w:val="26"/>
        </w:rPr>
        <w:lastRenderedPageBreak/>
        <w:t>Assessment Order passed under Section 153A of the Act was without jurisdiction, void</w:t>
      </w:r>
      <w:r w:rsidR="00FE7E51">
        <w:rPr>
          <w:rFonts w:ascii="Georgia" w:hAnsi="Georgia"/>
          <w:sz w:val="26"/>
          <w:szCs w:val="26"/>
        </w:rPr>
        <w:t>, bad-in-law and required</w:t>
      </w:r>
      <w:r>
        <w:rPr>
          <w:rFonts w:ascii="Georgia" w:hAnsi="Georgia"/>
          <w:sz w:val="26"/>
          <w:szCs w:val="26"/>
        </w:rPr>
        <w:t xml:space="preserve"> to be quashed.</w:t>
      </w:r>
    </w:p>
    <w:p w14:paraId="02DE3BB3" w14:textId="77777777" w:rsidR="00DF5919" w:rsidRDefault="00DF5919" w:rsidP="00DF5919">
      <w:pPr>
        <w:pStyle w:val="ListParagraph"/>
        <w:spacing w:after="0" w:line="360" w:lineRule="auto"/>
        <w:jc w:val="both"/>
        <w:rPr>
          <w:rFonts w:ascii="Georgia" w:hAnsi="Georgia"/>
          <w:sz w:val="26"/>
          <w:szCs w:val="26"/>
        </w:rPr>
      </w:pPr>
    </w:p>
    <w:p w14:paraId="422DB2A3" w14:textId="614C5127" w:rsidR="00DF5919" w:rsidRDefault="00DF591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 xml:space="preserve">On the facts and in the circumstances of the case and in law, Ld. CIT(A)  erred in holding that the “document” allegedly recovered from the laptop of Shri Nikhil Jain in the course of search under Section 132 of the Act at his premises belonged to her and further erred in attributing </w:t>
      </w:r>
      <w:r w:rsidR="00087EA1">
        <w:rPr>
          <w:rFonts w:ascii="Georgia" w:hAnsi="Georgia"/>
          <w:sz w:val="26"/>
          <w:szCs w:val="26"/>
        </w:rPr>
        <w:t xml:space="preserve">to the </w:t>
      </w:r>
      <w:proofErr w:type="spellStart"/>
      <w:r w:rsidR="00087EA1">
        <w:rPr>
          <w:rFonts w:ascii="Georgia" w:hAnsi="Georgia"/>
          <w:sz w:val="26"/>
          <w:szCs w:val="26"/>
        </w:rPr>
        <w:t>appellant,</w:t>
      </w:r>
      <w:r>
        <w:rPr>
          <w:rFonts w:ascii="Georgia" w:hAnsi="Georgia"/>
          <w:sz w:val="26"/>
          <w:szCs w:val="26"/>
        </w:rPr>
        <w:t>without</w:t>
      </w:r>
      <w:proofErr w:type="spellEnd"/>
      <w:r>
        <w:rPr>
          <w:rFonts w:ascii="Georgia" w:hAnsi="Georgia"/>
          <w:sz w:val="26"/>
          <w:szCs w:val="26"/>
        </w:rPr>
        <w:t xml:space="preserve"> any enquiry</w:t>
      </w:r>
      <w:r w:rsidR="00087EA1">
        <w:rPr>
          <w:rFonts w:ascii="Georgia" w:hAnsi="Georgia"/>
          <w:sz w:val="26"/>
          <w:szCs w:val="26"/>
        </w:rPr>
        <w:t>,</w:t>
      </w:r>
      <w:r>
        <w:rPr>
          <w:rFonts w:ascii="Georgia" w:hAnsi="Georgia"/>
          <w:sz w:val="26"/>
          <w:szCs w:val="26"/>
        </w:rPr>
        <w:t xml:space="preserve"> the instructions contained in </w:t>
      </w:r>
      <w:r w:rsidR="00087EA1">
        <w:rPr>
          <w:rFonts w:ascii="Georgia" w:hAnsi="Georgia"/>
          <w:sz w:val="26"/>
          <w:szCs w:val="26"/>
        </w:rPr>
        <w:t xml:space="preserve">the </w:t>
      </w:r>
      <w:r w:rsidR="0002762D">
        <w:rPr>
          <w:rFonts w:ascii="Georgia" w:hAnsi="Georgia"/>
          <w:sz w:val="26"/>
          <w:szCs w:val="26"/>
        </w:rPr>
        <w:t>said document and thereby concluding that the account with HBS belongs to her in contravention to the provisions</w:t>
      </w:r>
      <w:r w:rsidR="00087EA1">
        <w:rPr>
          <w:rFonts w:ascii="Georgia" w:hAnsi="Georgia"/>
          <w:sz w:val="26"/>
          <w:szCs w:val="26"/>
        </w:rPr>
        <w:t xml:space="preserve"> contained in</w:t>
      </w:r>
      <w:r w:rsidR="0002762D">
        <w:rPr>
          <w:rFonts w:ascii="Georgia" w:hAnsi="Georgia"/>
          <w:sz w:val="26"/>
          <w:szCs w:val="26"/>
        </w:rPr>
        <w:t xml:space="preserve"> Section</w:t>
      </w:r>
      <w:r w:rsidR="00087EA1">
        <w:rPr>
          <w:rFonts w:ascii="Georgia" w:hAnsi="Georgia"/>
          <w:sz w:val="26"/>
          <w:szCs w:val="26"/>
        </w:rPr>
        <w:t xml:space="preserve">s </w:t>
      </w:r>
      <w:r w:rsidR="0002762D">
        <w:rPr>
          <w:rFonts w:ascii="Georgia" w:hAnsi="Georgia"/>
          <w:sz w:val="26"/>
          <w:szCs w:val="26"/>
        </w:rPr>
        <w:t xml:space="preserve"> 65A &amp; 65B of the Indian Evidence Act, 1872.</w:t>
      </w:r>
    </w:p>
    <w:p w14:paraId="51480AC9" w14:textId="77777777" w:rsidR="0002762D" w:rsidRPr="0002762D" w:rsidRDefault="0002762D" w:rsidP="0002762D">
      <w:pPr>
        <w:pStyle w:val="ListParagraph"/>
        <w:rPr>
          <w:rFonts w:ascii="Georgia" w:hAnsi="Georgia"/>
          <w:sz w:val="26"/>
          <w:szCs w:val="26"/>
        </w:rPr>
      </w:pPr>
    </w:p>
    <w:p w14:paraId="63FF395A" w14:textId="59727A92" w:rsidR="0002762D" w:rsidRDefault="0002762D"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Ld. CIT</w:t>
      </w:r>
      <w:r w:rsidR="00573D56">
        <w:rPr>
          <w:rFonts w:ascii="Georgia" w:hAnsi="Georgia"/>
          <w:sz w:val="26"/>
          <w:szCs w:val="26"/>
        </w:rPr>
        <w:t xml:space="preserve"> </w:t>
      </w:r>
      <w:r>
        <w:rPr>
          <w:rFonts w:ascii="Georgia" w:hAnsi="Georgia"/>
          <w:sz w:val="26"/>
          <w:szCs w:val="26"/>
        </w:rPr>
        <w:t>(A) erred in holding that no documentary evidence in support of management of funds being controlled by someone outside India was provided which finding is contrary to facts on records.</w:t>
      </w:r>
    </w:p>
    <w:p w14:paraId="597E9B5B" w14:textId="77777777" w:rsidR="0002762D" w:rsidRPr="0002762D" w:rsidRDefault="0002762D" w:rsidP="0002762D">
      <w:pPr>
        <w:pStyle w:val="ListParagraph"/>
        <w:rPr>
          <w:rFonts w:ascii="Georgia" w:hAnsi="Georgia"/>
          <w:sz w:val="26"/>
          <w:szCs w:val="26"/>
        </w:rPr>
      </w:pPr>
    </w:p>
    <w:p w14:paraId="7807ACD7" w14:textId="771BDBB1" w:rsidR="0002762D" w:rsidRDefault="0002762D"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 xml:space="preserve">On the facts and in the circumstances of the case and in law, Ld. </w:t>
      </w:r>
      <w:proofErr w:type="gramStart"/>
      <w:r>
        <w:rPr>
          <w:rFonts w:ascii="Georgia" w:hAnsi="Georgia"/>
          <w:sz w:val="26"/>
          <w:szCs w:val="26"/>
        </w:rPr>
        <w:t>CIT(</w:t>
      </w:r>
      <w:proofErr w:type="gramEnd"/>
      <w:r>
        <w:rPr>
          <w:rFonts w:ascii="Georgia" w:hAnsi="Georgia"/>
          <w:sz w:val="26"/>
          <w:szCs w:val="26"/>
        </w:rPr>
        <w:t>A) erred in holding that the account with HBS was opened by the Appellant herself.</w:t>
      </w:r>
    </w:p>
    <w:p w14:paraId="1A270517" w14:textId="77777777" w:rsidR="0002762D" w:rsidRPr="0002762D" w:rsidRDefault="0002762D" w:rsidP="0002762D">
      <w:pPr>
        <w:pStyle w:val="ListParagraph"/>
        <w:rPr>
          <w:rFonts w:ascii="Georgia" w:hAnsi="Georgia"/>
          <w:sz w:val="26"/>
          <w:szCs w:val="26"/>
        </w:rPr>
      </w:pPr>
    </w:p>
    <w:p w14:paraId="4F2D5BC9" w14:textId="17D51B91" w:rsidR="0002762D" w:rsidRDefault="0002762D"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Ld. CIT</w:t>
      </w:r>
      <w:r w:rsidR="00573D56">
        <w:rPr>
          <w:rFonts w:ascii="Georgia" w:hAnsi="Georgia"/>
          <w:sz w:val="26"/>
          <w:szCs w:val="26"/>
        </w:rPr>
        <w:t xml:space="preserve"> </w:t>
      </w:r>
      <w:r>
        <w:rPr>
          <w:rFonts w:ascii="Georgia" w:hAnsi="Georgia"/>
          <w:sz w:val="26"/>
          <w:szCs w:val="26"/>
        </w:rPr>
        <w:t xml:space="preserve">(A) erred in holding </w:t>
      </w:r>
      <w:r w:rsidR="00B01858">
        <w:rPr>
          <w:rFonts w:ascii="Georgia" w:hAnsi="Georgia"/>
          <w:sz w:val="26"/>
          <w:szCs w:val="26"/>
        </w:rPr>
        <w:t>that loan of USD 5</w:t>
      </w:r>
      <w:proofErr w:type="gramStart"/>
      <w:r w:rsidR="00B01858">
        <w:rPr>
          <w:rFonts w:ascii="Georgia" w:hAnsi="Georgia"/>
          <w:sz w:val="26"/>
          <w:szCs w:val="26"/>
        </w:rPr>
        <w:t>,00,000</w:t>
      </w:r>
      <w:proofErr w:type="gramEnd"/>
      <w:r w:rsidR="00B01858">
        <w:rPr>
          <w:rFonts w:ascii="Georgia" w:hAnsi="Georgia"/>
          <w:sz w:val="26"/>
          <w:szCs w:val="26"/>
        </w:rPr>
        <w:t>/- to Shanvi International FZC UAE was given by the Appellant from HBS account and was given on her instructions as the bank account</w:t>
      </w:r>
      <w:r w:rsidR="003B1790">
        <w:rPr>
          <w:rFonts w:ascii="Georgia" w:hAnsi="Georgia"/>
          <w:sz w:val="26"/>
          <w:szCs w:val="26"/>
        </w:rPr>
        <w:t xml:space="preserve"> is controlled by the Appellant and name of the BWR Trust </w:t>
      </w:r>
      <w:r w:rsidR="00790CC9">
        <w:rPr>
          <w:rFonts w:ascii="Georgia" w:hAnsi="Georgia"/>
          <w:sz w:val="26"/>
          <w:szCs w:val="26"/>
        </w:rPr>
        <w:t>is used to avoid tax liability.</w:t>
      </w:r>
    </w:p>
    <w:p w14:paraId="00EBC39E" w14:textId="77777777" w:rsidR="003B1790" w:rsidRPr="003B1790" w:rsidRDefault="003B1790" w:rsidP="003B1790">
      <w:pPr>
        <w:pStyle w:val="ListParagraph"/>
        <w:rPr>
          <w:rFonts w:ascii="Georgia" w:hAnsi="Georgia"/>
          <w:sz w:val="26"/>
          <w:szCs w:val="26"/>
        </w:rPr>
      </w:pPr>
    </w:p>
    <w:p w14:paraId="7516A603" w14:textId="658F4C0F" w:rsidR="003B1790" w:rsidRDefault="00790CC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 xml:space="preserve">On the facts and in the circumstances of the case and in law, Ld. CIT(A) erred in holding that the Bank itself is not a Trustee but service </w:t>
      </w:r>
      <w:r>
        <w:rPr>
          <w:rFonts w:ascii="Georgia" w:hAnsi="Georgia"/>
          <w:sz w:val="26"/>
          <w:szCs w:val="26"/>
        </w:rPr>
        <w:lastRenderedPageBreak/>
        <w:t>provider and Appellant herself is only beneficiary for credit entries and income earned which</w:t>
      </w:r>
      <w:r w:rsidR="00573D56">
        <w:rPr>
          <w:rFonts w:ascii="Georgia" w:hAnsi="Georgia"/>
          <w:sz w:val="26"/>
          <w:szCs w:val="26"/>
        </w:rPr>
        <w:t xml:space="preserve"> fact </w:t>
      </w:r>
      <w:r>
        <w:rPr>
          <w:rFonts w:ascii="Georgia" w:hAnsi="Georgia"/>
          <w:sz w:val="26"/>
          <w:szCs w:val="26"/>
        </w:rPr>
        <w:t xml:space="preserve"> is contrary to facts on record.</w:t>
      </w:r>
    </w:p>
    <w:p w14:paraId="79CF3BA6" w14:textId="77777777" w:rsidR="00790CC9" w:rsidRPr="00790CC9" w:rsidRDefault="00790CC9" w:rsidP="00790CC9">
      <w:pPr>
        <w:pStyle w:val="ListParagraph"/>
        <w:rPr>
          <w:rFonts w:ascii="Georgia" w:hAnsi="Georgia"/>
          <w:sz w:val="26"/>
          <w:szCs w:val="26"/>
        </w:rPr>
      </w:pPr>
    </w:p>
    <w:p w14:paraId="7CB2FE35" w14:textId="52E3185D" w:rsidR="00790CC9" w:rsidRDefault="00790CC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Ld. CIT</w:t>
      </w:r>
      <w:r w:rsidR="00573D56">
        <w:rPr>
          <w:rFonts w:ascii="Georgia" w:hAnsi="Georgia"/>
          <w:sz w:val="26"/>
          <w:szCs w:val="26"/>
        </w:rPr>
        <w:t xml:space="preserve"> </w:t>
      </w:r>
      <w:r>
        <w:rPr>
          <w:rFonts w:ascii="Georgia" w:hAnsi="Georgia"/>
          <w:sz w:val="26"/>
          <w:szCs w:val="26"/>
        </w:rPr>
        <w:t>A)’s Order is without application of mind</w:t>
      </w:r>
      <w:r w:rsidR="00573D56">
        <w:rPr>
          <w:rFonts w:ascii="Georgia" w:hAnsi="Georgia"/>
          <w:sz w:val="26"/>
          <w:szCs w:val="26"/>
        </w:rPr>
        <w:t>, perverse and untenable in law which requires to be set aside.</w:t>
      </w:r>
    </w:p>
    <w:p w14:paraId="0A9AA154" w14:textId="77777777" w:rsidR="00790CC9" w:rsidRPr="00790CC9" w:rsidRDefault="00790CC9" w:rsidP="00790CC9">
      <w:pPr>
        <w:pStyle w:val="ListParagraph"/>
        <w:rPr>
          <w:rFonts w:ascii="Georgia" w:hAnsi="Georgia"/>
          <w:sz w:val="26"/>
          <w:szCs w:val="26"/>
        </w:rPr>
      </w:pPr>
    </w:p>
    <w:p w14:paraId="44DA6D29" w14:textId="0C859DD9" w:rsidR="00790CC9" w:rsidRDefault="00790CC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Ld. CIT</w:t>
      </w:r>
      <w:r w:rsidR="00573D56">
        <w:rPr>
          <w:rFonts w:ascii="Georgia" w:hAnsi="Georgia"/>
          <w:sz w:val="26"/>
          <w:szCs w:val="26"/>
        </w:rPr>
        <w:t xml:space="preserve"> </w:t>
      </w:r>
      <w:r>
        <w:rPr>
          <w:rFonts w:ascii="Georgia" w:hAnsi="Georgia"/>
          <w:sz w:val="26"/>
          <w:szCs w:val="26"/>
        </w:rPr>
        <w:t>(A) erred in law in holding that the claim</w:t>
      </w:r>
      <w:r w:rsidR="00573D56">
        <w:rPr>
          <w:rFonts w:ascii="Georgia" w:hAnsi="Georgia"/>
          <w:sz w:val="26"/>
          <w:szCs w:val="26"/>
        </w:rPr>
        <w:t xml:space="preserve"> of the appellant</w:t>
      </w:r>
      <w:r>
        <w:rPr>
          <w:rFonts w:ascii="Georgia" w:hAnsi="Georgia"/>
          <w:sz w:val="26"/>
          <w:szCs w:val="26"/>
        </w:rPr>
        <w:t xml:space="preserve"> th</w:t>
      </w:r>
      <w:r w:rsidR="00573D56">
        <w:rPr>
          <w:rFonts w:ascii="Georgia" w:hAnsi="Georgia"/>
          <w:sz w:val="26"/>
          <w:szCs w:val="26"/>
        </w:rPr>
        <w:t>at initial fund was given to</w:t>
      </w:r>
      <w:r>
        <w:rPr>
          <w:rFonts w:ascii="Georgia" w:hAnsi="Georgia"/>
          <w:sz w:val="26"/>
          <w:szCs w:val="26"/>
        </w:rPr>
        <w:t xml:space="preserve"> BWR Trust by Dr. K. K. Jain, her brother</w:t>
      </w:r>
      <w:r w:rsidR="00573D56">
        <w:rPr>
          <w:rFonts w:ascii="Georgia" w:hAnsi="Georgia"/>
          <w:sz w:val="26"/>
          <w:szCs w:val="26"/>
        </w:rPr>
        <w:t>-</w:t>
      </w:r>
      <w:r>
        <w:rPr>
          <w:rFonts w:ascii="Georgia" w:hAnsi="Georgia"/>
          <w:sz w:val="26"/>
          <w:szCs w:val="26"/>
        </w:rPr>
        <w:t xml:space="preserve"> in</w:t>
      </w:r>
      <w:r w:rsidR="00573D56">
        <w:rPr>
          <w:rFonts w:ascii="Georgia" w:hAnsi="Georgia"/>
          <w:sz w:val="26"/>
          <w:szCs w:val="26"/>
        </w:rPr>
        <w:t>-</w:t>
      </w:r>
      <w:r>
        <w:rPr>
          <w:rFonts w:ascii="Georgia" w:hAnsi="Georgia"/>
          <w:sz w:val="26"/>
          <w:szCs w:val="26"/>
        </w:rPr>
        <w:t xml:space="preserve"> law has no evidence which</w:t>
      </w:r>
      <w:r w:rsidR="00573D56">
        <w:rPr>
          <w:rFonts w:ascii="Georgia" w:hAnsi="Georgia"/>
          <w:sz w:val="26"/>
          <w:szCs w:val="26"/>
        </w:rPr>
        <w:t xml:space="preserve"> finding</w:t>
      </w:r>
      <w:r>
        <w:rPr>
          <w:rFonts w:ascii="Georgia" w:hAnsi="Georgia"/>
          <w:sz w:val="26"/>
          <w:szCs w:val="26"/>
        </w:rPr>
        <w:t xml:space="preserve"> is again contrary to facts on record.</w:t>
      </w:r>
    </w:p>
    <w:p w14:paraId="295D6736" w14:textId="77777777" w:rsidR="005364E3" w:rsidRPr="005364E3" w:rsidRDefault="005364E3" w:rsidP="005364E3">
      <w:pPr>
        <w:pStyle w:val="ListParagraph"/>
        <w:rPr>
          <w:rFonts w:ascii="Georgia" w:hAnsi="Georgia"/>
          <w:sz w:val="26"/>
          <w:szCs w:val="26"/>
        </w:rPr>
      </w:pPr>
    </w:p>
    <w:p w14:paraId="0871D48E" w14:textId="3EB0878E" w:rsidR="005364E3" w:rsidRDefault="005364E3"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Ld. CIT</w:t>
      </w:r>
      <w:r w:rsidR="00573D56">
        <w:rPr>
          <w:rFonts w:ascii="Georgia" w:hAnsi="Georgia"/>
          <w:sz w:val="26"/>
          <w:szCs w:val="26"/>
        </w:rPr>
        <w:t xml:space="preserve"> </w:t>
      </w:r>
      <w:r>
        <w:rPr>
          <w:rFonts w:ascii="Georgia" w:hAnsi="Georgia"/>
          <w:sz w:val="26"/>
          <w:szCs w:val="26"/>
        </w:rPr>
        <w:t>(A) erred in holding that the claim</w:t>
      </w:r>
      <w:r w:rsidR="00573D56">
        <w:rPr>
          <w:rFonts w:ascii="Georgia" w:hAnsi="Georgia"/>
          <w:sz w:val="26"/>
          <w:szCs w:val="26"/>
        </w:rPr>
        <w:t xml:space="preserve"> of the appellant</w:t>
      </w:r>
      <w:r>
        <w:rPr>
          <w:rFonts w:ascii="Georgia" w:hAnsi="Georgia"/>
          <w:sz w:val="26"/>
          <w:szCs w:val="26"/>
        </w:rPr>
        <w:t xml:space="preserve"> that account belongs to BWR Trust is not proved with documentary evidence which</w:t>
      </w:r>
      <w:r w:rsidR="00573D56">
        <w:rPr>
          <w:rFonts w:ascii="Georgia" w:hAnsi="Georgia"/>
          <w:sz w:val="26"/>
          <w:szCs w:val="26"/>
        </w:rPr>
        <w:t xml:space="preserve"> finding</w:t>
      </w:r>
      <w:r>
        <w:rPr>
          <w:rFonts w:ascii="Georgia" w:hAnsi="Georgia"/>
          <w:sz w:val="26"/>
          <w:szCs w:val="26"/>
        </w:rPr>
        <w:t xml:space="preserve"> is contrary to facts on record.</w:t>
      </w:r>
    </w:p>
    <w:p w14:paraId="11F3EEE1" w14:textId="77777777" w:rsidR="005364E3" w:rsidRPr="005364E3" w:rsidRDefault="005364E3" w:rsidP="005364E3">
      <w:pPr>
        <w:pStyle w:val="ListParagraph"/>
        <w:rPr>
          <w:rFonts w:ascii="Georgia" w:hAnsi="Georgia"/>
          <w:sz w:val="26"/>
          <w:szCs w:val="26"/>
        </w:rPr>
      </w:pPr>
    </w:p>
    <w:p w14:paraId="7A84BD8D" w14:textId="56542F5A" w:rsidR="005364E3" w:rsidRDefault="005364E3"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Ld. CIT</w:t>
      </w:r>
      <w:r w:rsidR="00573D56">
        <w:rPr>
          <w:rFonts w:ascii="Georgia" w:hAnsi="Georgia"/>
          <w:sz w:val="26"/>
          <w:szCs w:val="26"/>
        </w:rPr>
        <w:t xml:space="preserve"> </w:t>
      </w:r>
      <w:r>
        <w:rPr>
          <w:rFonts w:ascii="Georgia" w:hAnsi="Georgia"/>
          <w:sz w:val="26"/>
          <w:szCs w:val="26"/>
        </w:rPr>
        <w:t>(A) erred in holding that the Appellant in her Return of Income filed under Section 153</w:t>
      </w:r>
      <w:r w:rsidR="00573D56">
        <w:rPr>
          <w:rFonts w:ascii="Georgia" w:hAnsi="Georgia"/>
          <w:sz w:val="26"/>
          <w:szCs w:val="26"/>
        </w:rPr>
        <w:t xml:space="preserve"> </w:t>
      </w:r>
      <w:r>
        <w:rPr>
          <w:rFonts w:ascii="Georgia" w:hAnsi="Georgia"/>
          <w:sz w:val="26"/>
          <w:szCs w:val="26"/>
        </w:rPr>
        <w:t>A of the Act, herself clai</w:t>
      </w:r>
      <w:r w:rsidR="00573D56">
        <w:rPr>
          <w:rFonts w:ascii="Georgia" w:hAnsi="Georgia"/>
          <w:sz w:val="26"/>
          <w:szCs w:val="26"/>
        </w:rPr>
        <w:t>med as owner of the HBS Account ignoring the duly verified notes appended to the said return of income.</w:t>
      </w:r>
    </w:p>
    <w:p w14:paraId="5168D55D" w14:textId="77777777" w:rsidR="005364E3" w:rsidRPr="005364E3" w:rsidRDefault="005364E3" w:rsidP="005364E3">
      <w:pPr>
        <w:pStyle w:val="ListParagraph"/>
        <w:rPr>
          <w:rFonts w:ascii="Georgia" w:hAnsi="Georgia"/>
          <w:sz w:val="26"/>
          <w:szCs w:val="26"/>
        </w:rPr>
      </w:pPr>
    </w:p>
    <w:p w14:paraId="61C34A02" w14:textId="5F0B5E5E" w:rsidR="009F4959" w:rsidRDefault="009F495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Ld. CIT</w:t>
      </w:r>
      <w:r w:rsidR="00573D56">
        <w:rPr>
          <w:rFonts w:ascii="Georgia" w:hAnsi="Georgia"/>
          <w:sz w:val="26"/>
          <w:szCs w:val="26"/>
        </w:rPr>
        <w:t xml:space="preserve"> </w:t>
      </w:r>
      <w:r>
        <w:rPr>
          <w:rFonts w:ascii="Georgia" w:hAnsi="Georgia"/>
          <w:sz w:val="26"/>
          <w:szCs w:val="26"/>
        </w:rPr>
        <w:t>A) erred in applying the theory of Pith and Substance in relation to HBS Account.</w:t>
      </w:r>
    </w:p>
    <w:p w14:paraId="1BFB2364" w14:textId="77777777" w:rsidR="009F4959" w:rsidRPr="009F4959" w:rsidRDefault="009F4959" w:rsidP="009F4959">
      <w:pPr>
        <w:pStyle w:val="ListParagraph"/>
        <w:rPr>
          <w:rFonts w:ascii="Georgia" w:hAnsi="Georgia"/>
          <w:sz w:val="26"/>
          <w:szCs w:val="26"/>
        </w:rPr>
      </w:pPr>
    </w:p>
    <w:p w14:paraId="5324C741" w14:textId="4F7AB60A" w:rsidR="009F4959" w:rsidRDefault="009F495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 xml:space="preserve">On the facts and in the circumstances of the case and in law, Ld. CIT(A) erred in holding that the Appellant was required to file declaration under Chapter VI of the Black Money (Undisclosed </w:t>
      </w:r>
      <w:r>
        <w:rPr>
          <w:rFonts w:ascii="Georgia" w:hAnsi="Georgia"/>
          <w:sz w:val="26"/>
          <w:szCs w:val="26"/>
        </w:rPr>
        <w:lastRenderedPageBreak/>
        <w:t>Foreign Income and Assets) and imposition of Tax Act, 2015 (hereinafter referred to as “the B. M. Act</w:t>
      </w:r>
      <w:r w:rsidR="00573D56">
        <w:rPr>
          <w:rFonts w:ascii="Georgia" w:hAnsi="Georgia"/>
          <w:sz w:val="26"/>
          <w:szCs w:val="26"/>
        </w:rPr>
        <w:t>”</w:t>
      </w:r>
      <w:r>
        <w:rPr>
          <w:rFonts w:ascii="Georgia" w:hAnsi="Georgia"/>
          <w:sz w:val="26"/>
          <w:szCs w:val="26"/>
        </w:rPr>
        <w:t>)</w:t>
      </w:r>
      <w:r w:rsidR="00573D56">
        <w:rPr>
          <w:rFonts w:ascii="Georgia" w:hAnsi="Georgia"/>
          <w:sz w:val="26"/>
          <w:szCs w:val="26"/>
        </w:rPr>
        <w:t xml:space="preserve"> which she failed to do.</w:t>
      </w:r>
    </w:p>
    <w:p w14:paraId="44FCEE97" w14:textId="77777777" w:rsidR="009F4959" w:rsidRPr="009F4959" w:rsidRDefault="009F4959" w:rsidP="009F4959">
      <w:pPr>
        <w:pStyle w:val="ListParagraph"/>
        <w:rPr>
          <w:rFonts w:ascii="Georgia" w:hAnsi="Georgia"/>
          <w:sz w:val="26"/>
          <w:szCs w:val="26"/>
        </w:rPr>
      </w:pPr>
    </w:p>
    <w:p w14:paraId="38DB6A0A" w14:textId="2279941B" w:rsidR="009F4959" w:rsidRDefault="009F495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Ld. CIT</w:t>
      </w:r>
      <w:r w:rsidR="00573D56">
        <w:rPr>
          <w:rFonts w:ascii="Georgia" w:hAnsi="Georgia"/>
          <w:sz w:val="26"/>
          <w:szCs w:val="26"/>
        </w:rPr>
        <w:t xml:space="preserve"> </w:t>
      </w:r>
      <w:r>
        <w:rPr>
          <w:rFonts w:ascii="Georgia" w:hAnsi="Georgia"/>
          <w:sz w:val="26"/>
          <w:szCs w:val="26"/>
        </w:rPr>
        <w:t>(A) erred in confirming addition of Rs.20</w:t>
      </w:r>
      <w:r w:rsidR="00291EB2">
        <w:rPr>
          <w:rFonts w:ascii="Georgia" w:hAnsi="Georgia"/>
          <w:sz w:val="26"/>
          <w:szCs w:val="26"/>
        </w:rPr>
        <w:t>, 07, 18,875</w:t>
      </w:r>
      <w:r>
        <w:rPr>
          <w:rFonts w:ascii="Georgia" w:hAnsi="Georgia"/>
          <w:sz w:val="26"/>
          <w:szCs w:val="26"/>
        </w:rPr>
        <w:t>/- and of Rs.80</w:t>
      </w:r>
      <w:r w:rsidR="00291EB2">
        <w:rPr>
          <w:rFonts w:ascii="Georgia" w:hAnsi="Georgia"/>
          <w:sz w:val="26"/>
          <w:szCs w:val="26"/>
        </w:rPr>
        <w:t>, 10, 38,174</w:t>
      </w:r>
      <w:r>
        <w:rPr>
          <w:rFonts w:ascii="Georgia" w:hAnsi="Georgia"/>
          <w:sz w:val="26"/>
          <w:szCs w:val="26"/>
        </w:rPr>
        <w:t>/- on account of Credit entries and market value of foreign assets as reflected in the bank account of BWR Trust whether under the deeming provisions of Section 69/69A or under Section 56 of the Act.</w:t>
      </w:r>
    </w:p>
    <w:p w14:paraId="547FD840" w14:textId="77777777" w:rsidR="009F4959" w:rsidRPr="009F4959" w:rsidRDefault="009F4959" w:rsidP="009F4959">
      <w:pPr>
        <w:pStyle w:val="ListParagraph"/>
        <w:rPr>
          <w:rFonts w:ascii="Georgia" w:hAnsi="Georgia"/>
          <w:sz w:val="26"/>
          <w:szCs w:val="26"/>
        </w:rPr>
      </w:pPr>
    </w:p>
    <w:p w14:paraId="13A060D8" w14:textId="78625562" w:rsidR="009F4959" w:rsidRDefault="009F495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Ld. CIT(A) has erred in upholding addit</w:t>
      </w:r>
      <w:r w:rsidR="00291EB2">
        <w:rPr>
          <w:rFonts w:ascii="Georgia" w:hAnsi="Georgia"/>
          <w:sz w:val="26"/>
          <w:szCs w:val="26"/>
        </w:rPr>
        <w:t>ion of Rs.57,54,66,256/-</w:t>
      </w:r>
      <w:r>
        <w:rPr>
          <w:rFonts w:ascii="Georgia" w:hAnsi="Georgia"/>
          <w:sz w:val="26"/>
          <w:szCs w:val="26"/>
        </w:rPr>
        <w:t>out of total addition of Rs.80,10,38,714/- made by Ld. AO.</w:t>
      </w:r>
    </w:p>
    <w:p w14:paraId="0AB007AD" w14:textId="77777777" w:rsidR="009F4959" w:rsidRPr="009F4959" w:rsidRDefault="009F4959" w:rsidP="009F4959">
      <w:pPr>
        <w:pStyle w:val="ListParagraph"/>
        <w:rPr>
          <w:rFonts w:ascii="Georgia" w:hAnsi="Georgia"/>
          <w:sz w:val="26"/>
          <w:szCs w:val="26"/>
        </w:rPr>
      </w:pPr>
    </w:p>
    <w:p w14:paraId="74C0F3FF" w14:textId="38E07D07" w:rsidR="005364E3" w:rsidRPr="00291EB2" w:rsidRDefault="00291EB2" w:rsidP="00291EB2">
      <w:pPr>
        <w:pStyle w:val="ListParagraph"/>
        <w:numPr>
          <w:ilvl w:val="0"/>
          <w:numId w:val="1"/>
        </w:numPr>
        <w:spacing w:after="0" w:line="360" w:lineRule="auto"/>
        <w:jc w:val="both"/>
        <w:rPr>
          <w:rFonts w:ascii="Georgia" w:hAnsi="Georgia"/>
          <w:sz w:val="26"/>
          <w:szCs w:val="26"/>
        </w:rPr>
      </w:pPr>
      <w:r w:rsidRPr="00291EB2">
        <w:rPr>
          <w:rFonts w:ascii="Georgia" w:hAnsi="Georgia"/>
          <w:sz w:val="26"/>
          <w:szCs w:val="26"/>
        </w:rPr>
        <w:t>On</w:t>
      </w:r>
      <w:r w:rsidR="009F4959" w:rsidRPr="00291EB2">
        <w:rPr>
          <w:rFonts w:ascii="Georgia" w:hAnsi="Georgia"/>
          <w:sz w:val="26"/>
          <w:szCs w:val="26"/>
        </w:rPr>
        <w:t xml:space="preserve"> the facts and in the circumstances of the case and in law, Ld. CIT</w:t>
      </w:r>
      <w:r w:rsidRPr="00291EB2">
        <w:rPr>
          <w:rFonts w:ascii="Georgia" w:hAnsi="Georgia"/>
          <w:sz w:val="26"/>
          <w:szCs w:val="26"/>
        </w:rPr>
        <w:t xml:space="preserve"> </w:t>
      </w:r>
      <w:r w:rsidR="009F4959" w:rsidRPr="00291EB2">
        <w:rPr>
          <w:rFonts w:ascii="Georgia" w:hAnsi="Georgia"/>
          <w:sz w:val="26"/>
          <w:szCs w:val="26"/>
        </w:rPr>
        <w:t>(A) erred in upholding the addition of Rs.19</w:t>
      </w:r>
      <w:r w:rsidRPr="00291EB2">
        <w:rPr>
          <w:rFonts w:ascii="Georgia" w:hAnsi="Georgia"/>
          <w:sz w:val="26"/>
          <w:szCs w:val="26"/>
        </w:rPr>
        <w:t>, 32,546</w:t>
      </w:r>
      <w:r w:rsidR="009F4959" w:rsidRPr="00291EB2">
        <w:rPr>
          <w:rFonts w:ascii="Georgia" w:hAnsi="Georgia"/>
          <w:sz w:val="26"/>
          <w:szCs w:val="26"/>
        </w:rPr>
        <w:t>/- out of total addition of Rs.1</w:t>
      </w:r>
      <w:r w:rsidRPr="00291EB2">
        <w:rPr>
          <w:rFonts w:ascii="Georgia" w:hAnsi="Georgia"/>
          <w:sz w:val="26"/>
          <w:szCs w:val="26"/>
        </w:rPr>
        <w:t>, 41, 97,692</w:t>
      </w:r>
      <w:r w:rsidR="00862A05" w:rsidRPr="00291EB2">
        <w:rPr>
          <w:rFonts w:ascii="Georgia" w:hAnsi="Georgia"/>
          <w:sz w:val="26"/>
          <w:szCs w:val="26"/>
        </w:rPr>
        <w:t>/- made by Ld. AO.</w:t>
      </w:r>
      <w:r w:rsidR="005364E3" w:rsidRPr="00291EB2">
        <w:rPr>
          <w:rFonts w:ascii="Georgia" w:hAnsi="Georgia"/>
          <w:sz w:val="26"/>
          <w:szCs w:val="26"/>
        </w:rPr>
        <w:t xml:space="preserve"> </w:t>
      </w:r>
    </w:p>
    <w:p w14:paraId="5C342B76" w14:textId="77777777" w:rsidR="00291EB2" w:rsidRPr="00291EB2" w:rsidRDefault="00291EB2" w:rsidP="00291EB2">
      <w:pPr>
        <w:pStyle w:val="ListParagraph"/>
        <w:rPr>
          <w:rFonts w:ascii="Georgia" w:hAnsi="Georgia"/>
          <w:sz w:val="26"/>
          <w:szCs w:val="26"/>
        </w:rPr>
      </w:pPr>
    </w:p>
    <w:p w14:paraId="1D82AAD5" w14:textId="0C3814DC" w:rsidR="00291EB2" w:rsidRDefault="00291EB2" w:rsidP="00291EB2">
      <w:pPr>
        <w:pStyle w:val="ListParagraph"/>
        <w:numPr>
          <w:ilvl w:val="0"/>
          <w:numId w:val="1"/>
        </w:numPr>
        <w:spacing w:after="0" w:line="360" w:lineRule="auto"/>
        <w:jc w:val="both"/>
        <w:rPr>
          <w:rFonts w:ascii="Georgia" w:hAnsi="Georgia"/>
          <w:sz w:val="26"/>
          <w:szCs w:val="26"/>
        </w:rPr>
      </w:pPr>
      <w:r>
        <w:rPr>
          <w:rFonts w:ascii="Georgia" w:hAnsi="Georgia"/>
          <w:sz w:val="26"/>
          <w:szCs w:val="26"/>
        </w:rPr>
        <w:t xml:space="preserve"> Without prejudice to above, Ld. CIT (A) on the facts and in the circumstances of the case and in </w:t>
      </w:r>
      <w:proofErr w:type="gramStart"/>
      <w:r>
        <w:rPr>
          <w:rFonts w:ascii="Georgia" w:hAnsi="Georgia"/>
          <w:sz w:val="26"/>
          <w:szCs w:val="26"/>
        </w:rPr>
        <w:t>law,</w:t>
      </w:r>
      <w:proofErr w:type="gramEnd"/>
      <w:r>
        <w:rPr>
          <w:rFonts w:ascii="Georgia" w:hAnsi="Georgia"/>
          <w:sz w:val="26"/>
          <w:szCs w:val="26"/>
        </w:rPr>
        <w:t xml:space="preserve"> erred in confirming additions to of entire foreign assets and entire foreign income as reflected in the account of HBS in financial year 2013-14 relevant for the assessment year under consideration.</w:t>
      </w:r>
    </w:p>
    <w:p w14:paraId="5E850188" w14:textId="77777777" w:rsidR="00291EB2" w:rsidRPr="00291EB2" w:rsidRDefault="00291EB2" w:rsidP="00291EB2">
      <w:pPr>
        <w:pStyle w:val="ListParagraph"/>
        <w:rPr>
          <w:rFonts w:ascii="Georgia" w:hAnsi="Georgia"/>
          <w:sz w:val="26"/>
          <w:szCs w:val="26"/>
        </w:rPr>
      </w:pPr>
    </w:p>
    <w:p w14:paraId="1FE36FE4" w14:textId="77777777" w:rsidR="0021552C" w:rsidRDefault="00291EB2" w:rsidP="00291EB2">
      <w:pPr>
        <w:pStyle w:val="ListParagraph"/>
        <w:numPr>
          <w:ilvl w:val="0"/>
          <w:numId w:val="1"/>
        </w:numPr>
        <w:spacing w:after="0" w:line="360" w:lineRule="auto"/>
        <w:jc w:val="both"/>
        <w:rPr>
          <w:rFonts w:ascii="Georgia" w:hAnsi="Georgia"/>
          <w:sz w:val="26"/>
          <w:szCs w:val="26"/>
        </w:rPr>
      </w:pPr>
      <w:r>
        <w:rPr>
          <w:rFonts w:ascii="Georgia" w:hAnsi="Georgia"/>
          <w:sz w:val="26"/>
          <w:szCs w:val="26"/>
        </w:rPr>
        <w:t xml:space="preserve">Without </w:t>
      </w:r>
      <w:proofErr w:type="spellStart"/>
      <w:r>
        <w:rPr>
          <w:rFonts w:ascii="Georgia" w:hAnsi="Georgia"/>
          <w:sz w:val="26"/>
          <w:szCs w:val="26"/>
        </w:rPr>
        <w:t>futher</w:t>
      </w:r>
      <w:proofErr w:type="spellEnd"/>
      <w:r>
        <w:rPr>
          <w:rFonts w:ascii="Georgia" w:hAnsi="Georgia"/>
          <w:sz w:val="26"/>
          <w:szCs w:val="26"/>
        </w:rPr>
        <w:t xml:space="preserve"> prejudice to above, Ld. CIT (A) erred in confirming addition of Rs. </w:t>
      </w:r>
      <w:r w:rsidR="0021552C">
        <w:rPr>
          <w:rFonts w:ascii="Georgia" w:hAnsi="Georgia"/>
          <w:sz w:val="26"/>
          <w:szCs w:val="26"/>
        </w:rPr>
        <w:t xml:space="preserve">80, 10, 38,174/- being value of foreign assets in the hands of the appellant  for </w:t>
      </w:r>
      <w:proofErr w:type="spellStart"/>
      <w:r w:rsidR="0021552C">
        <w:rPr>
          <w:rFonts w:ascii="Georgia" w:hAnsi="Georgia"/>
          <w:sz w:val="26"/>
          <w:szCs w:val="26"/>
        </w:rPr>
        <w:t>financia</w:t>
      </w:r>
      <w:proofErr w:type="spellEnd"/>
      <w:r w:rsidR="0021552C">
        <w:rPr>
          <w:rFonts w:ascii="Georgia" w:hAnsi="Georgia"/>
          <w:sz w:val="26"/>
          <w:szCs w:val="26"/>
        </w:rPr>
        <w:t xml:space="preserve"> year 2013-14 relevant for assessment year under  consideration in contravention of proviso contrary to Section 3 of the B.M. Act read with section 10 of the said Act. </w:t>
      </w:r>
    </w:p>
    <w:p w14:paraId="36FC67F4" w14:textId="77777777" w:rsidR="0021552C" w:rsidRPr="0021552C" w:rsidRDefault="0021552C" w:rsidP="0021552C">
      <w:pPr>
        <w:pStyle w:val="ListParagraph"/>
        <w:rPr>
          <w:rFonts w:ascii="Georgia" w:hAnsi="Georgia"/>
          <w:sz w:val="26"/>
          <w:szCs w:val="26"/>
        </w:rPr>
      </w:pPr>
    </w:p>
    <w:p w14:paraId="10238F94" w14:textId="77777777" w:rsidR="00733B49" w:rsidRDefault="0021552C" w:rsidP="00291EB2">
      <w:pPr>
        <w:pStyle w:val="ListParagraph"/>
        <w:numPr>
          <w:ilvl w:val="0"/>
          <w:numId w:val="1"/>
        </w:numPr>
        <w:spacing w:after="0" w:line="360" w:lineRule="auto"/>
        <w:jc w:val="both"/>
        <w:rPr>
          <w:rFonts w:ascii="Georgia" w:hAnsi="Georgia"/>
          <w:sz w:val="26"/>
          <w:szCs w:val="26"/>
        </w:rPr>
      </w:pPr>
      <w:r>
        <w:rPr>
          <w:rFonts w:ascii="Georgia" w:hAnsi="Georgia"/>
          <w:sz w:val="26"/>
          <w:szCs w:val="26"/>
        </w:rPr>
        <w:t xml:space="preserve"> On the facts and in the circumstances of the case and in law Ld. CIT (A) erred in confirming addition to the total income of  the appellant</w:t>
      </w:r>
      <w:r w:rsidR="004C034D">
        <w:rPr>
          <w:rFonts w:ascii="Georgia" w:hAnsi="Georgia"/>
          <w:sz w:val="26"/>
          <w:szCs w:val="26"/>
        </w:rPr>
        <w:t xml:space="preserve"> ignoring the fact that the appellant was </w:t>
      </w:r>
      <w:r>
        <w:rPr>
          <w:rFonts w:ascii="Georgia" w:hAnsi="Georgia"/>
          <w:sz w:val="26"/>
          <w:szCs w:val="26"/>
        </w:rPr>
        <w:t xml:space="preserve">settlor </w:t>
      </w:r>
      <w:r w:rsidR="004C034D">
        <w:rPr>
          <w:rFonts w:ascii="Georgia" w:hAnsi="Georgia"/>
          <w:sz w:val="26"/>
          <w:szCs w:val="26"/>
        </w:rPr>
        <w:t xml:space="preserve"> and the </w:t>
      </w:r>
      <w:r>
        <w:rPr>
          <w:rFonts w:ascii="Georgia" w:hAnsi="Georgia"/>
          <w:sz w:val="26"/>
          <w:szCs w:val="26"/>
        </w:rPr>
        <w:t>income was earned outside India by the trustees of BWR Trust with the application and employment of funds available with the trustees</w:t>
      </w:r>
      <w:r w:rsidR="004C034D">
        <w:rPr>
          <w:rFonts w:ascii="Georgia" w:hAnsi="Georgia"/>
          <w:sz w:val="26"/>
          <w:szCs w:val="26"/>
        </w:rPr>
        <w:t>.</w:t>
      </w:r>
    </w:p>
    <w:p w14:paraId="455215E8" w14:textId="77777777" w:rsidR="00733B49" w:rsidRPr="00733B49" w:rsidRDefault="00733B49" w:rsidP="00733B49">
      <w:pPr>
        <w:pStyle w:val="ListParagraph"/>
        <w:rPr>
          <w:rFonts w:ascii="Georgia" w:hAnsi="Georgia"/>
          <w:sz w:val="26"/>
          <w:szCs w:val="26"/>
        </w:rPr>
      </w:pPr>
    </w:p>
    <w:p w14:paraId="0157467F" w14:textId="03ADFDDC" w:rsidR="00291EB2" w:rsidRPr="00291EB2" w:rsidRDefault="00733B49" w:rsidP="00733B49">
      <w:pPr>
        <w:pStyle w:val="ListParagraph"/>
        <w:spacing w:after="0" w:line="360" w:lineRule="auto"/>
        <w:jc w:val="both"/>
        <w:rPr>
          <w:rFonts w:ascii="Georgia" w:hAnsi="Georgia"/>
          <w:sz w:val="26"/>
          <w:szCs w:val="26"/>
        </w:rPr>
      </w:pPr>
      <w:r>
        <w:rPr>
          <w:rFonts w:ascii="Georgia" w:hAnsi="Georgia"/>
          <w:sz w:val="26"/>
          <w:szCs w:val="26"/>
        </w:rPr>
        <w:t xml:space="preserve">The appellant submits that the above grounds are independent and without prejudice to one another. The appellant craves leave to add, </w:t>
      </w:r>
      <w:proofErr w:type="gramStart"/>
      <w:r>
        <w:rPr>
          <w:rFonts w:ascii="Georgia" w:hAnsi="Georgia"/>
          <w:sz w:val="26"/>
          <w:szCs w:val="26"/>
        </w:rPr>
        <w:t>amend ,</w:t>
      </w:r>
      <w:proofErr w:type="gramEnd"/>
      <w:r>
        <w:rPr>
          <w:rFonts w:ascii="Georgia" w:hAnsi="Georgia"/>
          <w:sz w:val="26"/>
          <w:szCs w:val="26"/>
        </w:rPr>
        <w:t xml:space="preserve"> alter. Revise and modify any of the grounds of appeal on, before or in the course of hearing of the appeal.  </w:t>
      </w:r>
      <w:r w:rsidR="0021552C">
        <w:rPr>
          <w:rFonts w:ascii="Georgia" w:hAnsi="Georgia"/>
          <w:sz w:val="26"/>
          <w:szCs w:val="26"/>
        </w:rPr>
        <w:t xml:space="preserve"> </w:t>
      </w:r>
    </w:p>
    <w:p w14:paraId="56C5A716" w14:textId="77777777" w:rsidR="00862A05" w:rsidRPr="00862A05" w:rsidRDefault="00862A05" w:rsidP="00862A05">
      <w:pPr>
        <w:pStyle w:val="ListParagraph"/>
        <w:rPr>
          <w:rFonts w:ascii="Georgia" w:hAnsi="Georgia"/>
          <w:sz w:val="26"/>
          <w:szCs w:val="26"/>
        </w:rPr>
      </w:pPr>
    </w:p>
    <w:p w14:paraId="036863B4" w14:textId="77777777" w:rsidR="00862A05" w:rsidRDefault="00862A05" w:rsidP="00862A05">
      <w:pPr>
        <w:pStyle w:val="ListParagraph"/>
        <w:spacing w:after="0" w:line="360" w:lineRule="auto"/>
        <w:jc w:val="both"/>
        <w:rPr>
          <w:rFonts w:ascii="Georgia" w:hAnsi="Georgia"/>
          <w:sz w:val="26"/>
          <w:szCs w:val="26"/>
        </w:rPr>
      </w:pPr>
    </w:p>
    <w:p w14:paraId="388CC6F1" w14:textId="77777777" w:rsidR="00862A05" w:rsidRDefault="00862A05" w:rsidP="00862A05">
      <w:pPr>
        <w:pStyle w:val="ListParagraph"/>
        <w:spacing w:after="0" w:line="360" w:lineRule="auto"/>
        <w:jc w:val="both"/>
        <w:rPr>
          <w:rFonts w:ascii="Georgia" w:hAnsi="Georgia"/>
          <w:sz w:val="26"/>
          <w:szCs w:val="26"/>
        </w:rPr>
      </w:pPr>
    </w:p>
    <w:p w14:paraId="7FECE666" w14:textId="652A3137" w:rsidR="00862A05" w:rsidRDefault="00862A05" w:rsidP="00862A05">
      <w:pPr>
        <w:pStyle w:val="ListParagraph"/>
        <w:spacing w:after="0" w:line="360" w:lineRule="auto"/>
        <w:ind w:left="5040" w:firstLine="720"/>
        <w:jc w:val="both"/>
        <w:rPr>
          <w:rFonts w:ascii="Georgia" w:hAnsi="Georgia"/>
          <w:b/>
          <w:bCs/>
          <w:sz w:val="28"/>
          <w:szCs w:val="28"/>
        </w:rPr>
      </w:pPr>
      <w:r w:rsidRPr="00862A05">
        <w:rPr>
          <w:rFonts w:ascii="Georgia" w:hAnsi="Georgia"/>
          <w:b/>
          <w:bCs/>
          <w:sz w:val="26"/>
          <w:szCs w:val="26"/>
        </w:rPr>
        <w:t>(</w:t>
      </w:r>
      <w:r w:rsidRPr="001D6150">
        <w:rPr>
          <w:rFonts w:ascii="Georgia" w:hAnsi="Georgia"/>
          <w:b/>
          <w:bCs/>
          <w:sz w:val="28"/>
          <w:szCs w:val="28"/>
        </w:rPr>
        <w:t>Indubala Porwal</w:t>
      </w:r>
      <w:r>
        <w:rPr>
          <w:rFonts w:ascii="Georgia" w:hAnsi="Georgia"/>
          <w:b/>
          <w:bCs/>
          <w:sz w:val="28"/>
          <w:szCs w:val="28"/>
        </w:rPr>
        <w:t>)</w:t>
      </w:r>
    </w:p>
    <w:p w14:paraId="4E8187CB" w14:textId="66FA6365" w:rsidR="00862A05" w:rsidRDefault="00862A05" w:rsidP="00862A05">
      <w:pPr>
        <w:spacing w:after="0" w:line="360" w:lineRule="auto"/>
        <w:jc w:val="both"/>
        <w:rPr>
          <w:rFonts w:ascii="Georgia" w:hAnsi="Georgia"/>
          <w:sz w:val="26"/>
          <w:szCs w:val="26"/>
        </w:rPr>
      </w:pPr>
      <w:r>
        <w:rPr>
          <w:rFonts w:ascii="Georgia" w:hAnsi="Georgia"/>
          <w:sz w:val="26"/>
          <w:szCs w:val="26"/>
        </w:rPr>
        <w:t>Date:</w:t>
      </w:r>
    </w:p>
    <w:p w14:paraId="300BE6F0" w14:textId="193FD800" w:rsidR="00862A05" w:rsidRPr="00862A05" w:rsidRDefault="00862A05" w:rsidP="00862A05">
      <w:pPr>
        <w:spacing w:after="0" w:line="360" w:lineRule="auto"/>
        <w:jc w:val="both"/>
        <w:rPr>
          <w:rFonts w:ascii="Georgia" w:hAnsi="Georgia"/>
          <w:sz w:val="26"/>
          <w:szCs w:val="26"/>
        </w:rPr>
      </w:pPr>
      <w:r>
        <w:rPr>
          <w:rFonts w:ascii="Georgia" w:hAnsi="Georgia"/>
          <w:sz w:val="26"/>
          <w:szCs w:val="26"/>
        </w:rPr>
        <w:t>Place:</w:t>
      </w:r>
    </w:p>
    <w:p w14:paraId="14168D94" w14:textId="77777777" w:rsidR="001D6150" w:rsidRDefault="001D6150" w:rsidP="001D6150">
      <w:pPr>
        <w:spacing w:line="360" w:lineRule="auto"/>
        <w:jc w:val="center"/>
        <w:rPr>
          <w:rFonts w:ascii="Georgia" w:hAnsi="Georgia"/>
          <w:sz w:val="26"/>
          <w:szCs w:val="26"/>
        </w:rPr>
      </w:pPr>
    </w:p>
    <w:p w14:paraId="421DF7E5" w14:textId="77777777" w:rsidR="001D6150" w:rsidRDefault="001D6150" w:rsidP="001D6150">
      <w:pPr>
        <w:spacing w:line="360" w:lineRule="auto"/>
        <w:jc w:val="center"/>
        <w:rPr>
          <w:rFonts w:ascii="Georgia" w:hAnsi="Georgia"/>
          <w:sz w:val="26"/>
          <w:szCs w:val="26"/>
        </w:rPr>
      </w:pPr>
    </w:p>
    <w:p w14:paraId="4DB6AF9A" w14:textId="77777777" w:rsidR="001D6150" w:rsidRPr="001D6150" w:rsidRDefault="001D6150" w:rsidP="001D6150">
      <w:pPr>
        <w:spacing w:line="360" w:lineRule="auto"/>
        <w:jc w:val="center"/>
        <w:rPr>
          <w:rFonts w:ascii="Georgia" w:hAnsi="Georgia"/>
          <w:sz w:val="26"/>
          <w:szCs w:val="26"/>
        </w:rPr>
      </w:pPr>
      <w:bookmarkStart w:id="0" w:name="_GoBack"/>
      <w:bookmarkEnd w:id="0"/>
    </w:p>
    <w:sectPr w:rsidR="001D6150" w:rsidRPr="001D6150" w:rsidSect="00C362E7">
      <w:footerReference w:type="default" r:id="rId8"/>
      <w:pgSz w:w="12240" w:h="15840"/>
      <w:pgMar w:top="1440" w:right="126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2A8F8" w14:textId="77777777" w:rsidR="00290F62" w:rsidRDefault="00290F62" w:rsidP="003877A4">
      <w:pPr>
        <w:spacing w:after="0" w:line="240" w:lineRule="auto"/>
      </w:pPr>
      <w:r>
        <w:separator/>
      </w:r>
    </w:p>
  </w:endnote>
  <w:endnote w:type="continuationSeparator" w:id="0">
    <w:p w14:paraId="0EF6D45D" w14:textId="77777777" w:rsidR="00290F62" w:rsidRDefault="00290F62" w:rsidP="0038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013959"/>
      <w:docPartObj>
        <w:docPartGallery w:val="Page Numbers (Bottom of Page)"/>
        <w:docPartUnique/>
      </w:docPartObj>
    </w:sdtPr>
    <w:sdtEndPr>
      <w:rPr>
        <w:noProof/>
      </w:rPr>
    </w:sdtEndPr>
    <w:sdtContent>
      <w:p w14:paraId="0EB96329" w14:textId="0783E2DE" w:rsidR="00585F35" w:rsidRDefault="00585F35">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28F14819" w14:textId="77777777" w:rsidR="003877A4" w:rsidRDefault="00387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C91E3" w14:textId="77777777" w:rsidR="00290F62" w:rsidRDefault="00290F62" w:rsidP="003877A4">
      <w:pPr>
        <w:spacing w:after="0" w:line="240" w:lineRule="auto"/>
      </w:pPr>
      <w:r>
        <w:separator/>
      </w:r>
    </w:p>
  </w:footnote>
  <w:footnote w:type="continuationSeparator" w:id="0">
    <w:p w14:paraId="503FE81F" w14:textId="77777777" w:rsidR="00290F62" w:rsidRDefault="00290F62" w:rsidP="003877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D1C7E"/>
    <w:multiLevelType w:val="hybridMultilevel"/>
    <w:tmpl w:val="658C0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44"/>
    <w:rsid w:val="0002762D"/>
    <w:rsid w:val="00087EA1"/>
    <w:rsid w:val="000B651D"/>
    <w:rsid w:val="001329EF"/>
    <w:rsid w:val="001938D9"/>
    <w:rsid w:val="001D6150"/>
    <w:rsid w:val="0021552C"/>
    <w:rsid w:val="002865FE"/>
    <w:rsid w:val="00290F62"/>
    <w:rsid w:val="00291EB2"/>
    <w:rsid w:val="00315F34"/>
    <w:rsid w:val="003877A4"/>
    <w:rsid w:val="003B1790"/>
    <w:rsid w:val="00426724"/>
    <w:rsid w:val="004C034D"/>
    <w:rsid w:val="004D6884"/>
    <w:rsid w:val="005364E3"/>
    <w:rsid w:val="00573D56"/>
    <w:rsid w:val="00585F35"/>
    <w:rsid w:val="005C0CFB"/>
    <w:rsid w:val="00621772"/>
    <w:rsid w:val="00733B49"/>
    <w:rsid w:val="00790CC9"/>
    <w:rsid w:val="008524D2"/>
    <w:rsid w:val="00862A05"/>
    <w:rsid w:val="008A66F5"/>
    <w:rsid w:val="008D4744"/>
    <w:rsid w:val="009F4959"/>
    <w:rsid w:val="00AA7C2A"/>
    <w:rsid w:val="00B01858"/>
    <w:rsid w:val="00B352CD"/>
    <w:rsid w:val="00BC3484"/>
    <w:rsid w:val="00C362E7"/>
    <w:rsid w:val="00DF5919"/>
    <w:rsid w:val="00FE08D9"/>
    <w:rsid w:val="00FE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150"/>
    <w:pPr>
      <w:ind w:left="720"/>
      <w:contextualSpacing/>
    </w:pPr>
  </w:style>
  <w:style w:type="paragraph" w:styleId="Header">
    <w:name w:val="header"/>
    <w:basedOn w:val="Normal"/>
    <w:link w:val="HeaderChar"/>
    <w:uiPriority w:val="99"/>
    <w:unhideWhenUsed/>
    <w:rsid w:val="00387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7A4"/>
  </w:style>
  <w:style w:type="paragraph" w:styleId="Footer">
    <w:name w:val="footer"/>
    <w:basedOn w:val="Normal"/>
    <w:link w:val="FooterChar"/>
    <w:uiPriority w:val="99"/>
    <w:unhideWhenUsed/>
    <w:rsid w:val="00387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150"/>
    <w:pPr>
      <w:ind w:left="720"/>
      <w:contextualSpacing/>
    </w:pPr>
  </w:style>
  <w:style w:type="paragraph" w:styleId="Header">
    <w:name w:val="header"/>
    <w:basedOn w:val="Normal"/>
    <w:link w:val="HeaderChar"/>
    <w:uiPriority w:val="99"/>
    <w:unhideWhenUsed/>
    <w:rsid w:val="00387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7A4"/>
  </w:style>
  <w:style w:type="paragraph" w:styleId="Footer">
    <w:name w:val="footer"/>
    <w:basedOn w:val="Normal"/>
    <w:link w:val="FooterChar"/>
    <w:uiPriority w:val="99"/>
    <w:unhideWhenUsed/>
    <w:rsid w:val="00387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 Shinde</dc:creator>
  <cp:lastModifiedBy>G Dave</cp:lastModifiedBy>
  <cp:revision>16</cp:revision>
  <dcterms:created xsi:type="dcterms:W3CDTF">2023-05-08T15:40:00Z</dcterms:created>
  <dcterms:modified xsi:type="dcterms:W3CDTF">2023-05-08T17:57:00Z</dcterms:modified>
</cp:coreProperties>
</file>