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533E" w:rsidRDefault="004354E3">
      <w:pPr>
        <w:rPr>
          <w:rFonts w:ascii="Verdana" w:hAnsi="Verdana"/>
          <w:sz w:val="24"/>
          <w:szCs w:val="24"/>
          <w:lang w:val="en-US"/>
        </w:rPr>
      </w:pPr>
      <w:r>
        <w:rPr>
          <w:rFonts w:ascii="Verdana" w:hAnsi="Verdana"/>
          <w:sz w:val="24"/>
          <w:szCs w:val="24"/>
          <w:lang w:val="en-US"/>
        </w:rPr>
        <w:t>Appeal against Order dated 24/01/2017 of the Commissioner of Income-tax (Appeals) 43, New Delhi in the case of Jimmy Resorts Pvt Ltd in order dated 03/02/2014 under Section 201(1) /(1A) passed by Assistant Director of Income-tax (I</w:t>
      </w:r>
      <w:r w:rsidRPr="004354E3">
        <w:rPr>
          <w:rFonts w:ascii="Verdana" w:hAnsi="Verdana"/>
          <w:sz w:val="24"/>
          <w:szCs w:val="24"/>
          <w:lang w:val="en-US"/>
        </w:rPr>
        <w:t>nternational Taxation), Chandigarh</w:t>
      </w:r>
      <w:r>
        <w:rPr>
          <w:rFonts w:ascii="Verdana" w:hAnsi="Verdana"/>
          <w:sz w:val="24"/>
          <w:szCs w:val="24"/>
          <w:lang w:val="en-US"/>
        </w:rPr>
        <w:t>:</w:t>
      </w:r>
    </w:p>
    <w:p w:rsidR="00AB08C6" w:rsidRDefault="00AB08C6" w:rsidP="00AB08C6">
      <w:pPr>
        <w:jc w:val="center"/>
        <w:rPr>
          <w:rFonts w:ascii="Verdana" w:hAnsi="Verdana"/>
          <w:b/>
          <w:sz w:val="24"/>
          <w:szCs w:val="24"/>
          <w:u w:val="single"/>
          <w:lang w:val="en-US"/>
        </w:rPr>
      </w:pPr>
      <w:r w:rsidRPr="00AB08C6">
        <w:rPr>
          <w:rFonts w:ascii="Verdana" w:hAnsi="Verdana"/>
          <w:b/>
          <w:sz w:val="24"/>
          <w:szCs w:val="24"/>
          <w:u w:val="single"/>
          <w:lang w:val="en-US"/>
        </w:rPr>
        <w:t>Grounds of Appeal</w:t>
      </w:r>
      <w:r w:rsidR="0033506E">
        <w:rPr>
          <w:rFonts w:ascii="Verdana" w:hAnsi="Verdana"/>
          <w:b/>
          <w:sz w:val="24"/>
          <w:szCs w:val="24"/>
          <w:u w:val="single"/>
          <w:lang w:val="en-US"/>
        </w:rPr>
        <w:t xml:space="preserve"> </w:t>
      </w:r>
    </w:p>
    <w:p w:rsidR="0033506E" w:rsidRDefault="0033506E" w:rsidP="0038761E">
      <w:pPr>
        <w:pStyle w:val="Heading2"/>
        <w:numPr>
          <w:ilvl w:val="0"/>
          <w:numId w:val="2"/>
        </w:numPr>
        <w:rPr>
          <w:rFonts w:ascii="Verdana" w:hAnsi="Verdana"/>
          <w:b w:val="0"/>
          <w:sz w:val="24"/>
          <w:szCs w:val="24"/>
          <w:lang w:val="en-US"/>
        </w:rPr>
      </w:pPr>
      <w:r w:rsidRPr="0038761E">
        <w:rPr>
          <w:rFonts w:ascii="Verdana" w:hAnsi="Verdana"/>
          <w:b w:val="0"/>
          <w:sz w:val="24"/>
          <w:szCs w:val="24"/>
          <w:lang w:val="en-US"/>
        </w:rPr>
        <w:t>On the facts and in the circumstances of the case and in law, learned Commissioner of Income-tax (Appeals) [CIT(A), In short]</w:t>
      </w:r>
      <w:r w:rsidR="0038761E" w:rsidRPr="0038761E">
        <w:rPr>
          <w:rFonts w:ascii="Verdana" w:hAnsi="Verdana"/>
          <w:b w:val="0"/>
          <w:sz w:val="24"/>
          <w:szCs w:val="24"/>
          <w:lang w:val="en-US"/>
        </w:rPr>
        <w:t xml:space="preserve"> has erred in confirming / sustaining the order dated 03/02/2014 of learned Assistant Director of Income-tax (International Taxation) (In short, the AO) passed under section 201 (1)/(1A) of the Income-tax Act, 1961 (In short, the Act) by holding the appellant as assessee-in-default </w:t>
      </w:r>
      <w:r w:rsidR="0038761E" w:rsidRPr="0038761E">
        <w:rPr>
          <w:rFonts w:ascii="Verdana" w:hAnsi="Verdana"/>
          <w:b w:val="0"/>
          <w:sz w:val="24"/>
          <w:szCs w:val="24"/>
          <w:lang w:val="en-US"/>
        </w:rPr>
        <w:t>for the purpose of  Section 195 of the Act</w:t>
      </w:r>
      <w:r w:rsidR="0038761E" w:rsidRPr="0038761E">
        <w:rPr>
          <w:rFonts w:ascii="Verdana" w:hAnsi="Verdana"/>
          <w:b w:val="0"/>
          <w:sz w:val="24"/>
          <w:szCs w:val="24"/>
          <w:lang w:val="en-US"/>
        </w:rPr>
        <w:t>;</w:t>
      </w:r>
    </w:p>
    <w:p w:rsidR="0038761E" w:rsidRPr="00413F74" w:rsidRDefault="0038761E" w:rsidP="0038761E">
      <w:pPr>
        <w:pStyle w:val="ListParagraph"/>
        <w:numPr>
          <w:ilvl w:val="0"/>
          <w:numId w:val="2"/>
        </w:numPr>
        <w:rPr>
          <w:lang w:val="en-US"/>
        </w:rPr>
      </w:pPr>
      <w:r w:rsidRPr="0038761E">
        <w:rPr>
          <w:rFonts w:ascii="Verdana" w:hAnsi="Verdana"/>
          <w:sz w:val="24"/>
          <w:szCs w:val="24"/>
          <w:lang w:val="en-US"/>
        </w:rPr>
        <w:t>On the facts and in the circumstances of the case and in law, learned CIT(A) has erred in</w:t>
      </w:r>
      <w:r w:rsidR="00413F74">
        <w:rPr>
          <w:rFonts w:ascii="Verdana" w:hAnsi="Verdana"/>
          <w:sz w:val="24"/>
          <w:szCs w:val="24"/>
          <w:lang w:val="en-US"/>
        </w:rPr>
        <w:t xml:space="preserve"> holding that irrevocable power of attorney was given by Ms. Karamjit Kaur, the daughter to her father, Shri S. Rachhpal Singh</w:t>
      </w:r>
      <w:r w:rsidR="00FE6AB3">
        <w:rPr>
          <w:rFonts w:ascii="Verdana" w:hAnsi="Verdana"/>
          <w:sz w:val="24"/>
          <w:szCs w:val="24"/>
          <w:lang w:val="en-US"/>
        </w:rPr>
        <w:t xml:space="preserve"> only</w:t>
      </w:r>
      <w:r w:rsidR="00413F74">
        <w:rPr>
          <w:rFonts w:ascii="Verdana" w:hAnsi="Verdana"/>
          <w:sz w:val="24"/>
          <w:szCs w:val="24"/>
          <w:lang w:val="en-US"/>
        </w:rPr>
        <w:t xml:space="preserve"> to manage and sign on her behalf;</w:t>
      </w:r>
    </w:p>
    <w:p w:rsidR="006F1D9F" w:rsidRPr="006F1D9F" w:rsidRDefault="00413F74" w:rsidP="0038761E">
      <w:pPr>
        <w:pStyle w:val="ListParagraph"/>
        <w:numPr>
          <w:ilvl w:val="0"/>
          <w:numId w:val="2"/>
        </w:numPr>
        <w:rPr>
          <w:lang w:val="en-US"/>
        </w:rPr>
      </w:pPr>
      <w:r w:rsidRPr="0038761E">
        <w:rPr>
          <w:rFonts w:ascii="Verdana" w:hAnsi="Verdana"/>
          <w:sz w:val="24"/>
          <w:szCs w:val="24"/>
          <w:lang w:val="en-US"/>
        </w:rPr>
        <w:t>On the facts and in the circumstances of the case and in law, learned CIT(A) has erred in</w:t>
      </w:r>
      <w:r w:rsidR="006F1D9F">
        <w:rPr>
          <w:rFonts w:ascii="Verdana" w:hAnsi="Verdana"/>
          <w:sz w:val="24"/>
          <w:szCs w:val="24"/>
          <w:lang w:val="en-US"/>
        </w:rPr>
        <w:t xml:space="preserve"> holding that property effectively and actually remained in the ownership of the daughter, Ms. Karamjit Kaur;</w:t>
      </w:r>
      <w:r w:rsidR="006F1D9F" w:rsidRPr="006F1D9F">
        <w:rPr>
          <w:rFonts w:ascii="Verdana" w:hAnsi="Verdana"/>
          <w:sz w:val="24"/>
          <w:szCs w:val="24"/>
          <w:lang w:val="en-US"/>
        </w:rPr>
        <w:t xml:space="preserve"> </w:t>
      </w:r>
    </w:p>
    <w:p w:rsidR="00413F74" w:rsidRPr="0065690A" w:rsidRDefault="006F1D9F" w:rsidP="0038761E">
      <w:pPr>
        <w:pStyle w:val="ListParagraph"/>
        <w:numPr>
          <w:ilvl w:val="0"/>
          <w:numId w:val="2"/>
        </w:numPr>
        <w:rPr>
          <w:lang w:val="en-US"/>
        </w:rPr>
      </w:pPr>
      <w:r w:rsidRPr="0038761E">
        <w:rPr>
          <w:rFonts w:ascii="Verdana" w:hAnsi="Verdana"/>
          <w:sz w:val="24"/>
          <w:szCs w:val="24"/>
          <w:lang w:val="en-US"/>
        </w:rPr>
        <w:t>On the facts and in the circumstances of the case and in law, learned CIT(A) has erred in</w:t>
      </w:r>
      <w:r>
        <w:rPr>
          <w:rFonts w:ascii="Verdana" w:hAnsi="Verdana"/>
          <w:sz w:val="24"/>
          <w:szCs w:val="24"/>
          <w:lang w:val="en-US"/>
        </w:rPr>
        <w:t xml:space="preserve"> holding that prima facie default of the Payer, That is, the appellant is established;</w:t>
      </w:r>
    </w:p>
    <w:p w:rsidR="0065690A" w:rsidRPr="0065690A" w:rsidRDefault="0065690A" w:rsidP="0038761E">
      <w:pPr>
        <w:pStyle w:val="ListParagraph"/>
        <w:numPr>
          <w:ilvl w:val="0"/>
          <w:numId w:val="2"/>
        </w:numPr>
        <w:rPr>
          <w:lang w:val="en-US"/>
        </w:rPr>
      </w:pPr>
      <w:r w:rsidRPr="0038761E">
        <w:rPr>
          <w:rFonts w:ascii="Verdana" w:hAnsi="Verdana"/>
          <w:sz w:val="24"/>
          <w:szCs w:val="24"/>
          <w:lang w:val="en-US"/>
        </w:rPr>
        <w:t>On the facts and in the circumstances of the case and in law, learned CIT(A) has erred in</w:t>
      </w:r>
      <w:r>
        <w:rPr>
          <w:rFonts w:ascii="Verdana" w:hAnsi="Verdana"/>
          <w:sz w:val="24"/>
          <w:szCs w:val="24"/>
          <w:lang w:val="en-US"/>
        </w:rPr>
        <w:t xml:space="preserve"> holding that father, Shri S. Rachhpal Singh was merely acting as agent of the non-resident seller, Ms. Karamjit Kaur;</w:t>
      </w:r>
    </w:p>
    <w:p w:rsidR="0065690A" w:rsidRPr="0065690A" w:rsidRDefault="0065690A" w:rsidP="0038761E">
      <w:pPr>
        <w:pStyle w:val="ListParagraph"/>
        <w:numPr>
          <w:ilvl w:val="0"/>
          <w:numId w:val="2"/>
        </w:numPr>
        <w:rPr>
          <w:lang w:val="en-US"/>
        </w:rPr>
      </w:pPr>
      <w:r w:rsidRPr="0038761E">
        <w:rPr>
          <w:rFonts w:ascii="Verdana" w:hAnsi="Verdana"/>
          <w:sz w:val="24"/>
          <w:szCs w:val="24"/>
          <w:lang w:val="en-US"/>
        </w:rPr>
        <w:t>On the facts and in the circumstances of the case and in law, learned CIT(A) has erred in</w:t>
      </w:r>
      <w:r>
        <w:rPr>
          <w:rFonts w:ascii="Verdana" w:hAnsi="Verdana"/>
          <w:sz w:val="24"/>
          <w:szCs w:val="24"/>
          <w:lang w:val="en-US"/>
        </w:rPr>
        <w:t xml:space="preserve"> holding that Shri S. Rachhpal Singh never became the de facto owner of the property thus misinterpreting relevant provisions in respect of power of attorney</w:t>
      </w:r>
      <w:r w:rsidR="00FE6AB3">
        <w:rPr>
          <w:rFonts w:ascii="Verdana" w:hAnsi="Verdana"/>
          <w:sz w:val="24"/>
          <w:szCs w:val="24"/>
          <w:lang w:val="en-US"/>
        </w:rPr>
        <w:t>;</w:t>
      </w:r>
    </w:p>
    <w:p w:rsidR="0065690A" w:rsidRPr="00FE6AB3" w:rsidRDefault="006F1D9F" w:rsidP="0038761E">
      <w:pPr>
        <w:pStyle w:val="ListParagraph"/>
        <w:numPr>
          <w:ilvl w:val="0"/>
          <w:numId w:val="2"/>
        </w:numPr>
        <w:rPr>
          <w:sz w:val="20"/>
          <w:lang w:val="en-US"/>
        </w:rPr>
      </w:pPr>
      <w:r w:rsidRPr="0038761E">
        <w:rPr>
          <w:rFonts w:ascii="Verdana" w:hAnsi="Verdana"/>
          <w:sz w:val="24"/>
          <w:szCs w:val="24"/>
          <w:lang w:val="en-US"/>
        </w:rPr>
        <w:t>On the facts and in the circumstances of the case and in law, learned CIT(A) has erred in</w:t>
      </w:r>
      <w:r>
        <w:rPr>
          <w:rFonts w:ascii="Verdana" w:hAnsi="Verdana"/>
          <w:sz w:val="24"/>
          <w:szCs w:val="24"/>
          <w:lang w:val="en-US"/>
        </w:rPr>
        <w:t xml:space="preserve"> treating the payer-appellant as assessee-in- default notwithstanding the fact tha</w:t>
      </w:r>
      <w:r w:rsidR="00FE6AB3">
        <w:rPr>
          <w:rFonts w:ascii="Verdana" w:hAnsi="Verdana"/>
          <w:sz w:val="24"/>
          <w:szCs w:val="24"/>
          <w:lang w:val="en-US"/>
        </w:rPr>
        <w:t>t n</w:t>
      </w:r>
      <w:r>
        <w:rPr>
          <w:rFonts w:ascii="Verdana" w:hAnsi="Verdana"/>
          <w:sz w:val="24"/>
          <w:szCs w:val="24"/>
          <w:lang w:val="en-US"/>
        </w:rPr>
        <w:t>o assessment has been made either of Ms. Karamjit Kaur</w:t>
      </w:r>
      <w:r w:rsidR="00FE6AB3">
        <w:rPr>
          <w:rFonts w:ascii="Verdana" w:hAnsi="Verdana"/>
          <w:sz w:val="24"/>
          <w:szCs w:val="24"/>
          <w:lang w:val="en-US"/>
        </w:rPr>
        <w:t>, the non-resident</w:t>
      </w:r>
      <w:r>
        <w:rPr>
          <w:rFonts w:ascii="Verdana" w:hAnsi="Verdana"/>
          <w:sz w:val="24"/>
          <w:szCs w:val="24"/>
          <w:lang w:val="en-US"/>
        </w:rPr>
        <w:t xml:space="preserve"> nor of Shri S</w:t>
      </w:r>
      <w:r w:rsidRPr="00FE6AB3">
        <w:rPr>
          <w:rFonts w:ascii="Verdana" w:hAnsi="Verdana"/>
          <w:szCs w:val="24"/>
          <w:lang w:val="en-US"/>
        </w:rPr>
        <w:t>. Rachhpal Singh</w:t>
      </w:r>
      <w:r w:rsidR="0065690A" w:rsidRPr="00FE6AB3">
        <w:rPr>
          <w:rFonts w:ascii="Verdana" w:hAnsi="Verdana"/>
          <w:szCs w:val="24"/>
          <w:lang w:val="en-US"/>
        </w:rPr>
        <w:t xml:space="preserve"> as agent </w:t>
      </w:r>
      <w:r w:rsidR="00FE6AB3">
        <w:rPr>
          <w:rFonts w:ascii="Verdana" w:hAnsi="Verdana"/>
          <w:szCs w:val="24"/>
          <w:lang w:val="en-US"/>
        </w:rPr>
        <w:t xml:space="preserve">of the </w:t>
      </w:r>
      <w:bookmarkStart w:id="0" w:name="_GoBack"/>
      <w:bookmarkEnd w:id="0"/>
      <w:r w:rsidR="0065690A" w:rsidRPr="00FE6AB3">
        <w:rPr>
          <w:rFonts w:ascii="Verdana" w:hAnsi="Verdana"/>
          <w:szCs w:val="24"/>
          <w:lang w:val="en-US"/>
        </w:rPr>
        <w:t xml:space="preserve"> non-resident daughter Ms. Karamjit Kaur;</w:t>
      </w:r>
    </w:p>
    <w:p w:rsidR="006F1D9F" w:rsidRPr="006F1D9F" w:rsidRDefault="0065690A" w:rsidP="0038761E">
      <w:pPr>
        <w:pStyle w:val="ListParagraph"/>
        <w:numPr>
          <w:ilvl w:val="0"/>
          <w:numId w:val="2"/>
        </w:numPr>
        <w:rPr>
          <w:lang w:val="en-US"/>
        </w:rPr>
      </w:pPr>
      <w:r w:rsidRPr="00FE6AB3">
        <w:rPr>
          <w:rFonts w:ascii="Verdana" w:hAnsi="Verdana"/>
          <w:szCs w:val="24"/>
          <w:lang w:val="en-US"/>
        </w:rPr>
        <w:t xml:space="preserve">On the facts and in the circumstances of the case and in law, learned </w:t>
      </w:r>
      <w:proofErr w:type="gramStart"/>
      <w:r w:rsidRPr="00FE6AB3">
        <w:rPr>
          <w:rFonts w:ascii="Verdana" w:hAnsi="Verdana"/>
          <w:szCs w:val="24"/>
          <w:lang w:val="en-US"/>
        </w:rPr>
        <w:t>CIT(</w:t>
      </w:r>
      <w:proofErr w:type="gramEnd"/>
      <w:r w:rsidRPr="00FE6AB3">
        <w:rPr>
          <w:rFonts w:ascii="Verdana" w:hAnsi="Verdana"/>
          <w:szCs w:val="24"/>
          <w:lang w:val="en-US"/>
        </w:rPr>
        <w:t>A) has erred in</w:t>
      </w:r>
      <w:r w:rsidRPr="00FE6AB3">
        <w:rPr>
          <w:rFonts w:ascii="Verdana" w:hAnsi="Verdana"/>
          <w:szCs w:val="24"/>
          <w:lang w:val="en-US"/>
        </w:rPr>
        <w:t xml:space="preserve"> pl</w:t>
      </w:r>
      <w:r>
        <w:rPr>
          <w:rFonts w:ascii="Verdana" w:hAnsi="Verdana"/>
          <w:sz w:val="24"/>
          <w:szCs w:val="24"/>
          <w:lang w:val="en-US"/>
        </w:rPr>
        <w:t>acing reliance on certain case laws by mis-</w:t>
      </w:r>
      <w:r>
        <w:rPr>
          <w:rFonts w:ascii="Verdana" w:hAnsi="Verdana"/>
          <w:sz w:val="24"/>
          <w:szCs w:val="24"/>
          <w:lang w:val="en-US"/>
        </w:rPr>
        <w:lastRenderedPageBreak/>
        <w:t>reading, Mis-construing, mis-interpreting and erroneously applying to the facts and circumstances of the present case.</w:t>
      </w:r>
      <w:r w:rsidR="00FE6AB3">
        <w:rPr>
          <w:rFonts w:ascii="Verdana" w:hAnsi="Verdana"/>
          <w:sz w:val="24"/>
          <w:szCs w:val="24"/>
          <w:lang w:val="en-US"/>
        </w:rPr>
        <w:t xml:space="preserve"> </w:t>
      </w:r>
      <w:r>
        <w:rPr>
          <w:rFonts w:ascii="Verdana" w:hAnsi="Verdana"/>
          <w:sz w:val="24"/>
          <w:szCs w:val="24"/>
          <w:lang w:val="en-US"/>
        </w:rPr>
        <w:t xml:space="preserve">  </w:t>
      </w:r>
      <w:r w:rsidR="006F1D9F">
        <w:rPr>
          <w:rFonts w:ascii="Verdana" w:hAnsi="Verdana"/>
          <w:sz w:val="24"/>
          <w:szCs w:val="24"/>
          <w:lang w:val="en-US"/>
        </w:rPr>
        <w:t xml:space="preserve"> </w:t>
      </w:r>
    </w:p>
    <w:p w:rsidR="006F1D9F" w:rsidRPr="006F1D9F" w:rsidRDefault="006F1D9F" w:rsidP="0065690A">
      <w:pPr>
        <w:pStyle w:val="ListParagraph"/>
        <w:rPr>
          <w:lang w:val="en-US"/>
        </w:rPr>
      </w:pPr>
    </w:p>
    <w:p w:rsidR="0038761E" w:rsidRPr="0038761E" w:rsidRDefault="0038761E" w:rsidP="0038761E">
      <w:pPr>
        <w:rPr>
          <w:lang w:val="en-US"/>
        </w:rPr>
      </w:pPr>
    </w:p>
    <w:sectPr w:rsidR="0038761E" w:rsidRPr="0038761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28D42A5"/>
    <w:multiLevelType w:val="hybridMultilevel"/>
    <w:tmpl w:val="CECCFF40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3AC04EF"/>
    <w:multiLevelType w:val="hybridMultilevel"/>
    <w:tmpl w:val="3426F448"/>
    <w:lvl w:ilvl="0" w:tplc="40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0090019" w:tentative="1">
      <w:start w:val="1"/>
      <w:numFmt w:val="lowerLetter"/>
      <w:lvlText w:val="%2."/>
      <w:lvlJc w:val="left"/>
      <w:pPr>
        <w:ind w:left="1440" w:hanging="360"/>
      </w:pPr>
    </w:lvl>
    <w:lvl w:ilvl="2" w:tplc="4009001B" w:tentative="1">
      <w:start w:val="1"/>
      <w:numFmt w:val="lowerRoman"/>
      <w:lvlText w:val="%3."/>
      <w:lvlJc w:val="right"/>
      <w:pPr>
        <w:ind w:left="2160" w:hanging="180"/>
      </w:pPr>
    </w:lvl>
    <w:lvl w:ilvl="3" w:tplc="4009000F" w:tentative="1">
      <w:start w:val="1"/>
      <w:numFmt w:val="decimal"/>
      <w:lvlText w:val="%4."/>
      <w:lvlJc w:val="left"/>
      <w:pPr>
        <w:ind w:left="2880" w:hanging="360"/>
      </w:pPr>
    </w:lvl>
    <w:lvl w:ilvl="4" w:tplc="40090019" w:tentative="1">
      <w:start w:val="1"/>
      <w:numFmt w:val="lowerLetter"/>
      <w:lvlText w:val="%5."/>
      <w:lvlJc w:val="left"/>
      <w:pPr>
        <w:ind w:left="3600" w:hanging="360"/>
      </w:pPr>
    </w:lvl>
    <w:lvl w:ilvl="5" w:tplc="4009001B" w:tentative="1">
      <w:start w:val="1"/>
      <w:numFmt w:val="lowerRoman"/>
      <w:lvlText w:val="%6."/>
      <w:lvlJc w:val="right"/>
      <w:pPr>
        <w:ind w:left="4320" w:hanging="180"/>
      </w:pPr>
    </w:lvl>
    <w:lvl w:ilvl="6" w:tplc="4009000F" w:tentative="1">
      <w:start w:val="1"/>
      <w:numFmt w:val="decimal"/>
      <w:lvlText w:val="%7."/>
      <w:lvlJc w:val="left"/>
      <w:pPr>
        <w:ind w:left="5040" w:hanging="360"/>
      </w:pPr>
    </w:lvl>
    <w:lvl w:ilvl="7" w:tplc="40090019" w:tentative="1">
      <w:start w:val="1"/>
      <w:numFmt w:val="lowerLetter"/>
      <w:lvlText w:val="%8."/>
      <w:lvlJc w:val="left"/>
      <w:pPr>
        <w:ind w:left="5760" w:hanging="360"/>
      </w:pPr>
    </w:lvl>
    <w:lvl w:ilvl="8" w:tplc="40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29D5"/>
    <w:rsid w:val="002929D5"/>
    <w:rsid w:val="0033506E"/>
    <w:rsid w:val="0038761E"/>
    <w:rsid w:val="00413F74"/>
    <w:rsid w:val="004354E3"/>
    <w:rsid w:val="0057533E"/>
    <w:rsid w:val="0065690A"/>
    <w:rsid w:val="006F1D9F"/>
    <w:rsid w:val="00AB08C6"/>
    <w:rsid w:val="00FE6A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76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38761E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3506E"/>
    <w:pPr>
      <w:ind w:left="720"/>
      <w:contextualSpacing/>
    </w:pPr>
  </w:style>
  <w:style w:type="character" w:customStyle="1" w:styleId="Heading2Char">
    <w:name w:val="Heading 2 Char"/>
    <w:basedOn w:val="DefaultParagraphFont"/>
    <w:link w:val="Heading2"/>
    <w:uiPriority w:val="9"/>
    <w:rsid w:val="0038761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2</Pages>
  <Words>361</Words>
  <Characters>2059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 Dave</dc:creator>
  <cp:lastModifiedBy>G Dave</cp:lastModifiedBy>
  <cp:revision>7</cp:revision>
  <dcterms:created xsi:type="dcterms:W3CDTF">2022-04-30T15:52:00Z</dcterms:created>
  <dcterms:modified xsi:type="dcterms:W3CDTF">2022-04-30T16:37:00Z</dcterms:modified>
</cp:coreProperties>
</file>