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E9" w:rsidRDefault="00C044AD" w:rsidP="00C044AD">
      <w:pPr>
        <w:autoSpaceDE w:val="0"/>
        <w:autoSpaceDN w:val="0"/>
        <w:adjustRightInd w:val="0"/>
        <w:spacing w:after="0" w:line="240" w:lineRule="auto"/>
        <w:rPr>
          <w:rFonts w:ascii="Verdana" w:hAnsi="Verdana" w:cs="ArialMT"/>
          <w:sz w:val="24"/>
          <w:szCs w:val="24"/>
        </w:rPr>
      </w:pPr>
      <w:r>
        <w:rPr>
          <w:rFonts w:ascii="Verdana" w:hAnsi="Verdana" w:cs="ArialMT"/>
          <w:sz w:val="24"/>
          <w:szCs w:val="24"/>
        </w:rPr>
        <w:t>Explanation of the assessee-trust is sought on the issue as to why</w:t>
      </w:r>
      <w:r w:rsidR="00A83CF2" w:rsidRPr="00C044AD">
        <w:rPr>
          <w:rFonts w:ascii="Verdana" w:hAnsi="Verdana" w:cs="ArialMT"/>
          <w:sz w:val="24"/>
          <w:szCs w:val="24"/>
        </w:rPr>
        <w:t xml:space="preserve"> an addition u/s 69A should not be</w:t>
      </w:r>
      <w:r>
        <w:rPr>
          <w:rFonts w:ascii="Verdana" w:hAnsi="Verdana" w:cs="ArialMT"/>
          <w:sz w:val="24"/>
          <w:szCs w:val="24"/>
        </w:rPr>
        <w:t xml:space="preserve"> </w:t>
      </w:r>
      <w:r w:rsidR="00A83CF2" w:rsidRPr="00C044AD">
        <w:rPr>
          <w:rFonts w:ascii="Verdana" w:hAnsi="Verdana" w:cs="ArialMT"/>
          <w:sz w:val="24"/>
          <w:szCs w:val="24"/>
        </w:rPr>
        <w:t>made on account of donation having been received from of M/s Priyanka</w:t>
      </w:r>
      <w:r>
        <w:rPr>
          <w:rFonts w:ascii="Verdana" w:hAnsi="Verdana" w:cs="ArialMT"/>
          <w:sz w:val="24"/>
          <w:szCs w:val="24"/>
        </w:rPr>
        <w:t xml:space="preserve"> </w:t>
      </w:r>
      <w:r w:rsidR="00A83CF2" w:rsidRPr="00C044AD">
        <w:rPr>
          <w:rFonts w:ascii="Verdana" w:hAnsi="Verdana" w:cs="ArialMT"/>
          <w:sz w:val="24"/>
          <w:szCs w:val="24"/>
        </w:rPr>
        <w:t>Communications India Private Limited</w:t>
      </w:r>
      <w:r>
        <w:rPr>
          <w:rFonts w:ascii="Verdana" w:hAnsi="Verdana" w:cs="ArialMT"/>
          <w:sz w:val="24"/>
          <w:szCs w:val="24"/>
        </w:rPr>
        <w:t xml:space="preserve"> (In short, M/s Priyanka)</w:t>
      </w:r>
      <w:r w:rsidR="00A83CF2" w:rsidRPr="00C044AD">
        <w:rPr>
          <w:rFonts w:ascii="Verdana" w:hAnsi="Verdana" w:cs="ArialMT"/>
          <w:sz w:val="24"/>
          <w:szCs w:val="24"/>
        </w:rPr>
        <w:t xml:space="preserve"> by cheque, but having been proved to have</w:t>
      </w:r>
      <w:r>
        <w:rPr>
          <w:rFonts w:ascii="Verdana" w:hAnsi="Verdana" w:cs="ArialMT"/>
          <w:sz w:val="24"/>
          <w:szCs w:val="24"/>
        </w:rPr>
        <w:t xml:space="preserve"> </w:t>
      </w:r>
      <w:r w:rsidR="00A83CF2" w:rsidRPr="00C044AD">
        <w:rPr>
          <w:rFonts w:ascii="Verdana" w:hAnsi="Verdana" w:cs="ArialMT"/>
          <w:sz w:val="24"/>
          <w:szCs w:val="24"/>
        </w:rPr>
        <w:t>been returned in cash on the basis of the statement of Shri Manish Agarwal, director</w:t>
      </w:r>
      <w:r>
        <w:rPr>
          <w:rFonts w:ascii="Verdana" w:hAnsi="Verdana" w:cs="ArialMT"/>
          <w:sz w:val="24"/>
          <w:szCs w:val="24"/>
        </w:rPr>
        <w:t xml:space="preserve"> </w:t>
      </w:r>
      <w:r w:rsidR="00A83CF2" w:rsidRPr="00C044AD">
        <w:rPr>
          <w:rFonts w:ascii="Verdana" w:hAnsi="Verdana" w:cs="ArialMT"/>
          <w:sz w:val="24"/>
          <w:szCs w:val="24"/>
        </w:rPr>
        <w:t xml:space="preserve">of M/s Priyanka and the </w:t>
      </w:r>
      <w:r>
        <w:rPr>
          <w:rFonts w:ascii="Verdana" w:hAnsi="Verdana" w:cs="ArialMT"/>
          <w:sz w:val="24"/>
          <w:szCs w:val="24"/>
        </w:rPr>
        <w:t>Whats</w:t>
      </w:r>
      <w:r w:rsidRPr="00C044AD">
        <w:rPr>
          <w:rFonts w:ascii="Verdana" w:hAnsi="Verdana" w:cs="ArialMT"/>
          <w:sz w:val="24"/>
          <w:szCs w:val="24"/>
        </w:rPr>
        <w:t>app</w:t>
      </w:r>
      <w:r w:rsidR="00A83CF2" w:rsidRPr="00C044AD">
        <w:rPr>
          <w:rFonts w:ascii="Verdana" w:hAnsi="Verdana" w:cs="ArialMT"/>
          <w:sz w:val="24"/>
          <w:szCs w:val="24"/>
        </w:rPr>
        <w:t xml:space="preserve"> chat</w:t>
      </w:r>
      <w:r>
        <w:rPr>
          <w:rFonts w:ascii="Verdana" w:hAnsi="Verdana" w:cs="ArialMT"/>
          <w:sz w:val="24"/>
          <w:szCs w:val="24"/>
        </w:rPr>
        <w:t xml:space="preserve"> </w:t>
      </w:r>
      <w:r w:rsidR="00A83CF2" w:rsidRPr="00C044AD">
        <w:rPr>
          <w:rFonts w:ascii="Verdana" w:hAnsi="Verdana" w:cs="ArialMT"/>
          <w:sz w:val="24"/>
          <w:szCs w:val="24"/>
        </w:rPr>
        <w:t>between Manish Agarwal and Deepak Mulik.</w:t>
      </w:r>
      <w:r>
        <w:rPr>
          <w:rFonts w:ascii="Verdana" w:hAnsi="Verdana" w:cs="ArialMT"/>
          <w:sz w:val="24"/>
          <w:szCs w:val="24"/>
        </w:rPr>
        <w:t xml:space="preserve"> T</w:t>
      </w:r>
      <w:r w:rsidR="00A83CF2" w:rsidRPr="00C044AD">
        <w:rPr>
          <w:rFonts w:ascii="Verdana" w:hAnsi="Verdana" w:cs="ArialMT"/>
          <w:sz w:val="24"/>
          <w:szCs w:val="24"/>
        </w:rPr>
        <w:t>he nature and source</w:t>
      </w:r>
      <w:r>
        <w:rPr>
          <w:rFonts w:ascii="Verdana" w:hAnsi="Verdana" w:cs="ArialMT"/>
          <w:sz w:val="24"/>
          <w:szCs w:val="24"/>
        </w:rPr>
        <w:t xml:space="preserve"> of</w:t>
      </w:r>
      <w:r w:rsidR="00A83CF2" w:rsidRPr="00C044AD">
        <w:rPr>
          <w:rFonts w:ascii="Verdana" w:hAnsi="Verdana" w:cs="ArialMT"/>
          <w:sz w:val="24"/>
          <w:szCs w:val="24"/>
        </w:rPr>
        <w:t xml:space="preserve"> the cash returned to of M/s Priyanka by</w:t>
      </w:r>
      <w:r>
        <w:rPr>
          <w:rFonts w:ascii="Verdana" w:hAnsi="Verdana" w:cs="ArialMT"/>
          <w:sz w:val="24"/>
          <w:szCs w:val="24"/>
        </w:rPr>
        <w:t xml:space="preserve"> your entity is also sought.</w:t>
      </w:r>
    </w:p>
    <w:p w:rsidR="00DD0F57" w:rsidRDefault="00DD0F57" w:rsidP="00C044AD">
      <w:pPr>
        <w:autoSpaceDE w:val="0"/>
        <w:autoSpaceDN w:val="0"/>
        <w:adjustRightInd w:val="0"/>
        <w:spacing w:after="0" w:line="240" w:lineRule="auto"/>
        <w:rPr>
          <w:rFonts w:ascii="Verdana" w:hAnsi="Verdana" w:cs="ArialMT"/>
          <w:sz w:val="24"/>
          <w:szCs w:val="24"/>
        </w:rPr>
      </w:pPr>
    </w:p>
    <w:p w:rsidR="00DD0F57" w:rsidRDefault="00DD0F57" w:rsidP="00C044AD">
      <w:pPr>
        <w:autoSpaceDE w:val="0"/>
        <w:autoSpaceDN w:val="0"/>
        <w:adjustRightInd w:val="0"/>
        <w:spacing w:after="0" w:line="240" w:lineRule="auto"/>
        <w:rPr>
          <w:rFonts w:ascii="Verdana" w:hAnsi="Verdana" w:cs="ArialMT"/>
          <w:sz w:val="24"/>
          <w:szCs w:val="24"/>
        </w:rPr>
      </w:pPr>
      <w:r>
        <w:rPr>
          <w:rFonts w:ascii="Verdana" w:hAnsi="Verdana" w:cs="ArialMT"/>
          <w:sz w:val="24"/>
          <w:szCs w:val="24"/>
        </w:rPr>
        <w:t xml:space="preserve">In this regard, it shall be appropriate to reproduce the said </w:t>
      </w:r>
      <w:r w:rsidR="00651804">
        <w:rPr>
          <w:rFonts w:ascii="Verdana" w:hAnsi="Verdana" w:cs="ArialMT"/>
          <w:sz w:val="24"/>
          <w:szCs w:val="24"/>
        </w:rPr>
        <w:t>section</w:t>
      </w:r>
      <w:r>
        <w:rPr>
          <w:rFonts w:ascii="Verdana" w:hAnsi="Verdana" w:cs="ArialMT"/>
          <w:sz w:val="24"/>
          <w:szCs w:val="24"/>
        </w:rPr>
        <w:t>:-</w:t>
      </w:r>
    </w:p>
    <w:p w:rsidR="00FF2126" w:rsidRPr="00FF2126" w:rsidRDefault="00FF2126" w:rsidP="00FF2126">
      <w:pPr>
        <w:shd w:val="clear" w:color="auto" w:fill="FFFFFF"/>
        <w:spacing w:after="80" w:line="240" w:lineRule="auto"/>
        <w:jc w:val="both"/>
        <w:rPr>
          <w:rFonts w:ascii="Verdana" w:eastAsia="Times New Roman" w:hAnsi="Verdana" w:cs="Times New Roman"/>
          <w:sz w:val="24"/>
          <w:szCs w:val="24"/>
          <w:lang w:eastAsia="en-IN"/>
        </w:rPr>
      </w:pPr>
      <w:r>
        <w:rPr>
          <w:rFonts w:ascii="Verdana" w:eastAsia="Times New Roman" w:hAnsi="Verdana" w:cs="Times New Roman"/>
          <w:b/>
          <w:bCs/>
          <w:sz w:val="24"/>
          <w:szCs w:val="24"/>
          <w:lang w:eastAsia="en-IN"/>
        </w:rPr>
        <w:t>Unexplained money-</w:t>
      </w:r>
    </w:p>
    <w:p w:rsidR="00FF2126" w:rsidRDefault="00003A15" w:rsidP="00FF2126">
      <w:pPr>
        <w:shd w:val="clear" w:color="auto" w:fill="FFFFFF"/>
        <w:spacing w:after="80" w:line="240" w:lineRule="auto"/>
        <w:jc w:val="both"/>
        <w:rPr>
          <w:rFonts w:ascii="Verdana" w:eastAsia="Times New Roman" w:hAnsi="Verdana" w:cs="Times New Roman"/>
          <w:sz w:val="24"/>
          <w:szCs w:val="24"/>
          <w:lang w:eastAsia="en-IN"/>
        </w:rPr>
      </w:pPr>
      <w:r>
        <w:rPr>
          <w:rFonts w:ascii="Verdana" w:eastAsia="Times New Roman" w:hAnsi="Verdana" w:cs="Times New Roman"/>
          <w:b/>
          <w:bCs/>
          <w:sz w:val="24"/>
          <w:szCs w:val="24"/>
          <w:lang w:eastAsia="en-IN"/>
        </w:rPr>
        <w:t>“</w:t>
      </w:r>
      <w:r w:rsidR="00FF2126" w:rsidRPr="00FF2126">
        <w:rPr>
          <w:rFonts w:ascii="Verdana" w:eastAsia="Times New Roman" w:hAnsi="Verdana" w:cs="Times New Roman"/>
          <w:b/>
          <w:bCs/>
          <w:sz w:val="24"/>
          <w:szCs w:val="24"/>
          <w:lang w:eastAsia="en-IN"/>
        </w:rPr>
        <w:t>69A. </w:t>
      </w:r>
      <w:r w:rsidR="00FF2126" w:rsidRPr="00FF2126">
        <w:rPr>
          <w:rFonts w:ascii="Verdana" w:eastAsia="Times New Roman" w:hAnsi="Verdana" w:cs="Times New Roman"/>
          <w:sz w:val="24"/>
          <w:szCs w:val="24"/>
          <w:lang w:eastAsia="en-IN"/>
        </w:rPr>
        <w:t>Where in any financial year the assessee is found to be the owner of any money, bullion, jewellery or other valuable article and such money, bullion, jewellery or valuable article is not recorded in the books of account, if any, maintained by him for any source of income, and the assessee offers no explanation about the nature and source of acquisition of the money, bullion, jewellery or other valuable article, or the explanation offered by him is not, in the opinion of the </w:t>
      </w:r>
      <w:r w:rsidR="00FF2126">
        <w:rPr>
          <w:rFonts w:ascii="Verdana" w:eastAsia="Times New Roman" w:hAnsi="Verdana" w:cs="Times New Roman"/>
          <w:sz w:val="24"/>
          <w:szCs w:val="24"/>
          <w:lang w:eastAsia="en-IN"/>
        </w:rPr>
        <w:t>Assessing</w:t>
      </w:r>
      <w:r w:rsidR="00FF2126" w:rsidRPr="00FF2126">
        <w:rPr>
          <w:rFonts w:ascii="Verdana" w:eastAsia="Times New Roman" w:hAnsi="Verdana" w:cs="Times New Roman"/>
          <w:sz w:val="24"/>
          <w:szCs w:val="24"/>
          <w:lang w:eastAsia="en-IN"/>
        </w:rPr>
        <w:t xml:space="preserve"> Officer, satisfactory, the money and the value of the bullion, jewellery or other valuable article may be deemed to be the income</w:t>
      </w:r>
      <w:hyperlink r:id="rId7" w:history="1">
        <w:r w:rsidR="00FF2126" w:rsidRPr="00FF2126">
          <w:rPr>
            <w:rFonts w:ascii="Verdana" w:eastAsia="Times New Roman" w:hAnsi="Verdana" w:cs="Times New Roman"/>
            <w:color w:val="0000FF"/>
            <w:sz w:val="24"/>
            <w:szCs w:val="24"/>
            <w:u w:val="single"/>
            <w:vertAlign w:val="superscript"/>
            <w:lang w:eastAsia="en-IN"/>
          </w:rPr>
          <w:t>68</w:t>
        </w:r>
      </w:hyperlink>
      <w:r w:rsidR="00FF2126" w:rsidRPr="00FF2126">
        <w:rPr>
          <w:rFonts w:ascii="Verdana" w:eastAsia="Times New Roman" w:hAnsi="Verdana" w:cs="Times New Roman"/>
          <w:sz w:val="24"/>
          <w:szCs w:val="24"/>
          <w:lang w:eastAsia="en-IN"/>
        </w:rPr>
        <w:t> of the as</w:t>
      </w:r>
      <w:r w:rsidR="00FF2126">
        <w:rPr>
          <w:rFonts w:ascii="Verdana" w:eastAsia="Times New Roman" w:hAnsi="Verdana" w:cs="Times New Roman"/>
          <w:sz w:val="24"/>
          <w:szCs w:val="24"/>
          <w:lang w:eastAsia="en-IN"/>
        </w:rPr>
        <w:t>sessee for such financial year.</w:t>
      </w:r>
      <w:r w:rsidRPr="00003A15">
        <w:rPr>
          <w:rFonts w:ascii="Verdana" w:eastAsia="Times New Roman" w:hAnsi="Verdana" w:cs="Times New Roman"/>
          <w:b/>
          <w:sz w:val="24"/>
          <w:szCs w:val="24"/>
          <w:lang w:eastAsia="en-IN"/>
        </w:rPr>
        <w:t>”</w:t>
      </w:r>
    </w:p>
    <w:p w:rsidR="00DE2B93" w:rsidRDefault="00FF2126" w:rsidP="00FF2126">
      <w:pPr>
        <w:shd w:val="clear" w:color="auto" w:fill="FFFFFF"/>
        <w:spacing w:after="80" w:line="240" w:lineRule="auto"/>
        <w:jc w:val="both"/>
        <w:rPr>
          <w:rFonts w:ascii="Verdana" w:eastAsia="Times New Roman" w:hAnsi="Verdana" w:cs="Times New Roman"/>
          <w:sz w:val="24"/>
          <w:szCs w:val="24"/>
          <w:lang w:eastAsia="en-IN"/>
        </w:rPr>
      </w:pPr>
      <w:r>
        <w:rPr>
          <w:rFonts w:ascii="Verdana" w:eastAsia="Times New Roman" w:hAnsi="Verdana" w:cs="Times New Roman"/>
          <w:sz w:val="24"/>
          <w:szCs w:val="24"/>
          <w:lang w:eastAsia="en-IN"/>
        </w:rPr>
        <w:t>From the language of the Section, it is imperative that an assessee must be found the owner</w:t>
      </w:r>
      <w:r w:rsidR="00DE2B93" w:rsidRPr="00DE2B93">
        <w:rPr>
          <w:rFonts w:ascii="Verdana" w:eastAsia="Times New Roman" w:hAnsi="Verdana" w:cs="Times New Roman"/>
          <w:sz w:val="24"/>
          <w:szCs w:val="24"/>
          <w:lang w:eastAsia="en-IN"/>
        </w:rPr>
        <w:t xml:space="preserve"> </w:t>
      </w:r>
      <w:r w:rsidR="00DE2B93">
        <w:rPr>
          <w:rFonts w:ascii="Verdana" w:eastAsia="Times New Roman" w:hAnsi="Verdana" w:cs="Times New Roman"/>
          <w:sz w:val="24"/>
          <w:szCs w:val="24"/>
          <w:lang w:eastAsia="en-IN"/>
        </w:rPr>
        <w:t>of money and such money is not recorded in the books of the assessee</w:t>
      </w:r>
      <w:r w:rsidR="00DE2B93">
        <w:rPr>
          <w:rFonts w:ascii="Verdana" w:eastAsia="Times New Roman" w:hAnsi="Verdana" w:cs="Times New Roman"/>
          <w:sz w:val="24"/>
          <w:szCs w:val="24"/>
          <w:lang w:eastAsia="en-IN"/>
        </w:rPr>
        <w:t xml:space="preserve"> and</w:t>
      </w:r>
      <w:r>
        <w:rPr>
          <w:rFonts w:ascii="Verdana" w:eastAsia="Times New Roman" w:hAnsi="Verdana" w:cs="Times New Roman"/>
          <w:sz w:val="24"/>
          <w:szCs w:val="24"/>
          <w:lang w:eastAsia="en-IN"/>
        </w:rPr>
        <w:t xml:space="preserve"> for which either no ex</w:t>
      </w:r>
      <w:r w:rsidR="00DE2B93">
        <w:rPr>
          <w:rFonts w:ascii="Verdana" w:eastAsia="Times New Roman" w:hAnsi="Verdana" w:cs="Times New Roman"/>
          <w:sz w:val="24"/>
          <w:szCs w:val="24"/>
          <w:lang w:eastAsia="en-IN"/>
        </w:rPr>
        <w:t>planation is given by him or</w:t>
      </w:r>
      <w:r>
        <w:rPr>
          <w:rFonts w:ascii="Verdana" w:eastAsia="Times New Roman" w:hAnsi="Verdana" w:cs="Times New Roman"/>
          <w:sz w:val="24"/>
          <w:szCs w:val="24"/>
          <w:lang w:eastAsia="en-IN"/>
        </w:rPr>
        <w:t xml:space="preserve"> </w:t>
      </w:r>
      <w:proofErr w:type="spellStart"/>
      <w:r>
        <w:rPr>
          <w:rFonts w:ascii="Verdana" w:eastAsia="Times New Roman" w:hAnsi="Verdana" w:cs="Times New Roman"/>
          <w:sz w:val="24"/>
          <w:szCs w:val="24"/>
          <w:lang w:eastAsia="en-IN"/>
        </w:rPr>
        <w:t>the</w:t>
      </w:r>
      <w:proofErr w:type="spellEnd"/>
      <w:r>
        <w:rPr>
          <w:rFonts w:ascii="Verdana" w:eastAsia="Times New Roman" w:hAnsi="Verdana" w:cs="Times New Roman"/>
          <w:sz w:val="24"/>
          <w:szCs w:val="24"/>
          <w:lang w:eastAsia="en-IN"/>
        </w:rPr>
        <w:t xml:space="preserve"> explanation offered is unsatisfactory</w:t>
      </w:r>
      <w:r w:rsidR="00DE2B93">
        <w:rPr>
          <w:rFonts w:ascii="Verdana" w:eastAsia="Times New Roman" w:hAnsi="Verdana" w:cs="Times New Roman"/>
          <w:sz w:val="24"/>
          <w:szCs w:val="24"/>
          <w:lang w:eastAsia="en-IN"/>
        </w:rPr>
        <w:t xml:space="preserve"> in the opinion of the Assessing Officer.</w:t>
      </w:r>
    </w:p>
    <w:p w:rsidR="00003A15" w:rsidRPr="00DE2B93" w:rsidRDefault="00003A15" w:rsidP="00FF2126">
      <w:pPr>
        <w:shd w:val="clear" w:color="auto" w:fill="FFFFFF"/>
        <w:spacing w:after="80" w:line="240" w:lineRule="auto"/>
        <w:jc w:val="both"/>
        <w:rPr>
          <w:rFonts w:ascii="Verdana" w:eastAsia="Times New Roman" w:hAnsi="Verdana" w:cs="Times New Roman"/>
          <w:b/>
          <w:sz w:val="24"/>
          <w:szCs w:val="24"/>
          <w:u w:val="single"/>
          <w:lang w:eastAsia="en-IN"/>
        </w:rPr>
      </w:pPr>
      <w:r>
        <w:rPr>
          <w:rFonts w:ascii="Verdana" w:eastAsia="Times New Roman" w:hAnsi="Verdana" w:cs="Times New Roman"/>
          <w:sz w:val="24"/>
          <w:szCs w:val="24"/>
          <w:lang w:eastAsia="en-IN"/>
        </w:rPr>
        <w:t>In the case of the assessee-trust, it has not been found owner of any cash and it is only an assumption and surmise on your part. There is lack of any cogent material to link the narratives of Whatsapp messages with the involvement of the assessee-trust at any stage during the period of chats.</w:t>
      </w:r>
    </w:p>
    <w:p w:rsidR="00AA1027" w:rsidRDefault="00AA1027" w:rsidP="00FF2126">
      <w:pPr>
        <w:shd w:val="clear" w:color="auto" w:fill="FFFFFF"/>
        <w:spacing w:after="80" w:line="240" w:lineRule="auto"/>
        <w:jc w:val="both"/>
        <w:rPr>
          <w:rFonts w:ascii="Verdana" w:eastAsia="Times New Roman" w:hAnsi="Verdana" w:cs="Times New Roman"/>
          <w:b/>
          <w:sz w:val="24"/>
          <w:szCs w:val="24"/>
          <w:u w:val="single"/>
          <w:lang w:eastAsia="en-IN"/>
        </w:rPr>
      </w:pPr>
    </w:p>
    <w:p w:rsidR="00FF2126" w:rsidRDefault="00DE2B93" w:rsidP="00FF2126">
      <w:pPr>
        <w:shd w:val="clear" w:color="auto" w:fill="FFFFFF"/>
        <w:spacing w:after="80" w:line="240" w:lineRule="auto"/>
        <w:jc w:val="both"/>
        <w:rPr>
          <w:rFonts w:ascii="Verdana" w:eastAsia="Times New Roman" w:hAnsi="Verdana" w:cs="Times New Roman"/>
          <w:sz w:val="24"/>
          <w:szCs w:val="24"/>
          <w:lang w:eastAsia="en-IN"/>
        </w:rPr>
      </w:pPr>
      <w:r w:rsidRPr="00DE2B93">
        <w:rPr>
          <w:rFonts w:ascii="Verdana" w:eastAsia="Times New Roman" w:hAnsi="Verdana" w:cs="Times New Roman"/>
          <w:b/>
          <w:sz w:val="24"/>
          <w:szCs w:val="24"/>
          <w:u w:val="single"/>
          <w:lang w:eastAsia="en-IN"/>
        </w:rPr>
        <w:t>Whether the Trust is found to be in possession of ‘real’ money?</w:t>
      </w:r>
      <w:r w:rsidR="00FF2126">
        <w:rPr>
          <w:rFonts w:ascii="Verdana" w:eastAsia="Times New Roman" w:hAnsi="Verdana" w:cs="Times New Roman"/>
          <w:sz w:val="24"/>
          <w:szCs w:val="24"/>
          <w:lang w:eastAsia="en-IN"/>
        </w:rPr>
        <w:t xml:space="preserve"> </w:t>
      </w:r>
    </w:p>
    <w:p w:rsidR="00AA1027" w:rsidRPr="00AA1027" w:rsidRDefault="00DE2B93" w:rsidP="00FF2126">
      <w:pPr>
        <w:shd w:val="clear" w:color="auto" w:fill="FFFFFF"/>
        <w:spacing w:after="80" w:line="240" w:lineRule="auto"/>
        <w:jc w:val="both"/>
        <w:rPr>
          <w:rFonts w:ascii="Verdana" w:eastAsia="Times New Roman" w:hAnsi="Verdana" w:cs="Times New Roman"/>
          <w:b/>
          <w:sz w:val="24"/>
          <w:szCs w:val="24"/>
          <w:u w:val="single"/>
          <w:lang w:eastAsia="en-IN"/>
        </w:rPr>
      </w:pPr>
      <w:r>
        <w:rPr>
          <w:rFonts w:ascii="Verdana" w:eastAsia="Times New Roman" w:hAnsi="Verdana" w:cs="Times New Roman"/>
          <w:sz w:val="24"/>
          <w:szCs w:val="24"/>
          <w:lang w:eastAsia="en-IN"/>
        </w:rPr>
        <w:t xml:space="preserve">It is an undisputed fact that no cash is found in real terms with either the witnesses who have been examined or with the trust despite search conducted or surveys made on the respective premises. None of the key dramatis personae involved referred to the Trust being responsible or involved in alleged transaction. There was no mention of the name of the assessee-trust either in the transcripts of the Whatsapp messages exchanged by and between the persons </w:t>
      </w:r>
      <w:proofErr w:type="gramStart"/>
      <w:r>
        <w:rPr>
          <w:rFonts w:ascii="Verdana" w:eastAsia="Times New Roman" w:hAnsi="Verdana" w:cs="Times New Roman"/>
          <w:sz w:val="24"/>
          <w:szCs w:val="24"/>
          <w:lang w:eastAsia="en-IN"/>
        </w:rPr>
        <w:t>involved in</w:t>
      </w:r>
      <w:proofErr w:type="gramEnd"/>
      <w:r>
        <w:rPr>
          <w:rFonts w:ascii="Verdana" w:eastAsia="Times New Roman" w:hAnsi="Verdana" w:cs="Times New Roman"/>
          <w:sz w:val="24"/>
          <w:szCs w:val="24"/>
          <w:lang w:eastAsia="en-IN"/>
        </w:rPr>
        <w:t xml:space="preserve"> such chats nor in any other document </w:t>
      </w:r>
      <w:r w:rsidR="00AA1027">
        <w:rPr>
          <w:rFonts w:ascii="Verdana" w:eastAsia="Times New Roman" w:hAnsi="Verdana" w:cs="Times New Roman"/>
          <w:sz w:val="24"/>
          <w:szCs w:val="24"/>
          <w:lang w:eastAsia="en-IN"/>
        </w:rPr>
        <w:t xml:space="preserve">found during the search and survey operations. Explanation is </w:t>
      </w:r>
      <w:proofErr w:type="spellStart"/>
      <w:r w:rsidR="00AA1027">
        <w:rPr>
          <w:rFonts w:ascii="Verdana" w:eastAsia="Times New Roman" w:hAnsi="Verdana" w:cs="Times New Roman"/>
          <w:sz w:val="24"/>
          <w:szCs w:val="24"/>
          <w:lang w:eastAsia="en-IN"/>
        </w:rPr>
        <w:t>is</w:t>
      </w:r>
      <w:proofErr w:type="spellEnd"/>
      <w:r w:rsidR="00AA1027">
        <w:rPr>
          <w:rFonts w:ascii="Verdana" w:eastAsia="Times New Roman" w:hAnsi="Verdana" w:cs="Times New Roman"/>
          <w:sz w:val="24"/>
          <w:szCs w:val="24"/>
          <w:lang w:eastAsia="en-IN"/>
        </w:rPr>
        <w:t xml:space="preserve"> thus being sought on ‘pure’ assumptions and surmises.</w:t>
      </w:r>
    </w:p>
    <w:p w:rsidR="00AA1027" w:rsidRDefault="00AA1027" w:rsidP="00FF2126">
      <w:pPr>
        <w:shd w:val="clear" w:color="auto" w:fill="FFFFFF"/>
        <w:spacing w:after="80" w:line="240" w:lineRule="auto"/>
        <w:jc w:val="both"/>
        <w:rPr>
          <w:rFonts w:ascii="Verdana" w:eastAsia="Times New Roman" w:hAnsi="Verdana" w:cs="Times New Roman"/>
          <w:b/>
          <w:sz w:val="24"/>
          <w:szCs w:val="24"/>
          <w:u w:val="single"/>
          <w:lang w:eastAsia="en-IN"/>
        </w:rPr>
      </w:pPr>
    </w:p>
    <w:p w:rsidR="00DE2B93" w:rsidRDefault="00AA1027" w:rsidP="00FF2126">
      <w:pPr>
        <w:shd w:val="clear" w:color="auto" w:fill="FFFFFF"/>
        <w:spacing w:after="80" w:line="240" w:lineRule="auto"/>
        <w:jc w:val="both"/>
        <w:rPr>
          <w:rFonts w:ascii="Verdana" w:eastAsia="Times New Roman" w:hAnsi="Verdana" w:cs="Times New Roman"/>
          <w:sz w:val="24"/>
          <w:szCs w:val="24"/>
          <w:lang w:eastAsia="en-IN"/>
        </w:rPr>
      </w:pPr>
      <w:r w:rsidRPr="00AA1027">
        <w:rPr>
          <w:rFonts w:ascii="Verdana" w:eastAsia="Times New Roman" w:hAnsi="Verdana" w:cs="Times New Roman"/>
          <w:b/>
          <w:sz w:val="24"/>
          <w:szCs w:val="24"/>
          <w:u w:val="single"/>
          <w:lang w:eastAsia="en-IN"/>
        </w:rPr>
        <w:t>Whether there is presence of any corroborative evidence-</w:t>
      </w:r>
      <w:r>
        <w:rPr>
          <w:rFonts w:ascii="Verdana" w:eastAsia="Times New Roman" w:hAnsi="Verdana" w:cs="Times New Roman"/>
          <w:sz w:val="24"/>
          <w:szCs w:val="24"/>
          <w:lang w:eastAsia="en-IN"/>
        </w:rPr>
        <w:t xml:space="preserve">  </w:t>
      </w:r>
      <w:r w:rsidR="00DE2B93">
        <w:rPr>
          <w:rFonts w:ascii="Verdana" w:eastAsia="Times New Roman" w:hAnsi="Verdana" w:cs="Times New Roman"/>
          <w:sz w:val="24"/>
          <w:szCs w:val="24"/>
          <w:lang w:eastAsia="en-IN"/>
        </w:rPr>
        <w:t xml:space="preserve">  </w:t>
      </w:r>
    </w:p>
    <w:p w:rsidR="00D84E3F" w:rsidRPr="00D84E3F" w:rsidRDefault="00AA1027" w:rsidP="00FF2126">
      <w:pPr>
        <w:shd w:val="clear" w:color="auto" w:fill="FFFFFF"/>
        <w:spacing w:after="80" w:line="240" w:lineRule="auto"/>
        <w:jc w:val="both"/>
        <w:rPr>
          <w:rFonts w:ascii="Verdana" w:eastAsia="Times New Roman" w:hAnsi="Verdana" w:cs="Times New Roman"/>
          <w:b/>
          <w:sz w:val="24"/>
          <w:szCs w:val="24"/>
          <w:u w:val="single"/>
          <w:lang w:eastAsia="en-IN"/>
        </w:rPr>
      </w:pPr>
      <w:r>
        <w:rPr>
          <w:rFonts w:ascii="Verdana" w:eastAsia="Times New Roman" w:hAnsi="Verdana" w:cs="Times New Roman"/>
          <w:sz w:val="24"/>
          <w:szCs w:val="24"/>
          <w:lang w:eastAsia="en-IN"/>
        </w:rPr>
        <w:t xml:space="preserve">There is complete lack of evidence, whether substantive or corroborative involving the assessee-trust whereby it can even be alleged that the </w:t>
      </w:r>
      <w:r>
        <w:rPr>
          <w:rFonts w:ascii="Verdana" w:eastAsia="Times New Roman" w:hAnsi="Verdana" w:cs="Times New Roman"/>
          <w:sz w:val="24"/>
          <w:szCs w:val="24"/>
          <w:lang w:eastAsia="en-IN"/>
        </w:rPr>
        <w:lastRenderedPageBreak/>
        <w:t>assessee-trust was in possession of the cash to the extent exchanged in the chats between the persons</w:t>
      </w:r>
      <w:r w:rsidR="00793E52">
        <w:rPr>
          <w:rFonts w:ascii="Verdana" w:eastAsia="Times New Roman" w:hAnsi="Verdana" w:cs="Times New Roman"/>
          <w:sz w:val="24"/>
          <w:szCs w:val="24"/>
          <w:lang w:eastAsia="en-IN"/>
        </w:rPr>
        <w:t>. The Department has with this show cause proved that there is no evidence with it to disprove the contents of the statement of Shri Sanjay Gala.</w:t>
      </w:r>
    </w:p>
    <w:p w:rsidR="00AA1027" w:rsidRDefault="00D84E3F" w:rsidP="00FF2126">
      <w:pPr>
        <w:shd w:val="clear" w:color="auto" w:fill="FFFFFF"/>
        <w:spacing w:after="80" w:line="240" w:lineRule="auto"/>
        <w:jc w:val="both"/>
        <w:rPr>
          <w:rFonts w:ascii="Verdana" w:eastAsia="Times New Roman" w:hAnsi="Verdana" w:cs="Times New Roman"/>
          <w:sz w:val="24"/>
          <w:szCs w:val="24"/>
          <w:lang w:eastAsia="en-IN"/>
        </w:rPr>
      </w:pPr>
      <w:r w:rsidRPr="00D84E3F">
        <w:rPr>
          <w:rFonts w:ascii="Verdana" w:eastAsia="Times New Roman" w:hAnsi="Verdana" w:cs="Times New Roman"/>
          <w:b/>
          <w:sz w:val="24"/>
          <w:szCs w:val="24"/>
          <w:u w:val="single"/>
          <w:lang w:eastAsia="en-IN"/>
        </w:rPr>
        <w:t>Donation to the assessee-trust is genuine-</w:t>
      </w:r>
      <w:r w:rsidR="00AA1027">
        <w:rPr>
          <w:rFonts w:ascii="Verdana" w:eastAsia="Times New Roman" w:hAnsi="Verdana" w:cs="Times New Roman"/>
          <w:sz w:val="24"/>
          <w:szCs w:val="24"/>
          <w:lang w:eastAsia="en-IN"/>
        </w:rPr>
        <w:t xml:space="preserve">  </w:t>
      </w:r>
    </w:p>
    <w:p w:rsidR="00D84E3F" w:rsidRPr="00D84E3F" w:rsidRDefault="00D84E3F" w:rsidP="00FF2126">
      <w:pPr>
        <w:shd w:val="clear" w:color="auto" w:fill="FFFFFF"/>
        <w:spacing w:after="80" w:line="240" w:lineRule="auto"/>
        <w:jc w:val="both"/>
        <w:rPr>
          <w:rFonts w:ascii="Verdana" w:eastAsia="Times New Roman" w:hAnsi="Verdana" w:cs="Times New Roman"/>
          <w:b/>
          <w:sz w:val="24"/>
          <w:szCs w:val="24"/>
          <w:u w:val="single"/>
          <w:lang w:eastAsia="en-IN"/>
        </w:rPr>
      </w:pPr>
      <w:r>
        <w:rPr>
          <w:rFonts w:ascii="Verdana" w:eastAsia="Times New Roman" w:hAnsi="Verdana" w:cs="Times New Roman"/>
          <w:sz w:val="24"/>
          <w:szCs w:val="24"/>
          <w:lang w:eastAsia="en-IN"/>
        </w:rPr>
        <w:t>The books of accounts of the assessee-trust accounts for the donation received from M/s Priyanka and the same has been made through cheques which duly get reflected in the bank statements of the Trust. There are no cash withdrawals by the Trust and no trail could be noticed for the same.</w:t>
      </w:r>
    </w:p>
    <w:p w:rsidR="00D84E3F" w:rsidRDefault="00D84E3F" w:rsidP="00FF2126">
      <w:pPr>
        <w:shd w:val="clear" w:color="auto" w:fill="FFFFFF"/>
        <w:spacing w:after="80" w:line="240" w:lineRule="auto"/>
        <w:jc w:val="both"/>
        <w:rPr>
          <w:rFonts w:ascii="Verdana" w:eastAsia="Times New Roman" w:hAnsi="Verdana" w:cs="Times New Roman"/>
          <w:b/>
          <w:sz w:val="24"/>
          <w:szCs w:val="24"/>
          <w:u w:val="single"/>
          <w:lang w:eastAsia="en-IN"/>
        </w:rPr>
      </w:pPr>
      <w:r w:rsidRPr="00D84E3F">
        <w:rPr>
          <w:rFonts w:ascii="Verdana" w:eastAsia="Times New Roman" w:hAnsi="Verdana" w:cs="Times New Roman"/>
          <w:b/>
          <w:sz w:val="24"/>
          <w:szCs w:val="24"/>
          <w:u w:val="single"/>
          <w:lang w:eastAsia="en-IN"/>
        </w:rPr>
        <w:t>Absence of</w:t>
      </w:r>
      <w:r w:rsidR="00003A15">
        <w:rPr>
          <w:rFonts w:ascii="Verdana" w:eastAsia="Times New Roman" w:hAnsi="Verdana" w:cs="Times New Roman"/>
          <w:b/>
          <w:sz w:val="24"/>
          <w:szCs w:val="24"/>
          <w:u w:val="single"/>
          <w:lang w:eastAsia="en-IN"/>
        </w:rPr>
        <w:t xml:space="preserve"> </w:t>
      </w:r>
      <w:r w:rsidRPr="00D84E3F">
        <w:rPr>
          <w:rFonts w:ascii="Verdana" w:eastAsia="Times New Roman" w:hAnsi="Verdana" w:cs="Times New Roman"/>
          <w:b/>
          <w:sz w:val="24"/>
          <w:szCs w:val="24"/>
          <w:u w:val="single"/>
          <w:lang w:eastAsia="en-IN"/>
        </w:rPr>
        <w:t>any independent Inquiry-</w:t>
      </w:r>
    </w:p>
    <w:p w:rsidR="00D84E3F" w:rsidRPr="00C259EE" w:rsidRDefault="00D84E3F" w:rsidP="00FF2126">
      <w:pPr>
        <w:shd w:val="clear" w:color="auto" w:fill="FFFFFF"/>
        <w:spacing w:after="80" w:line="240" w:lineRule="auto"/>
        <w:jc w:val="both"/>
        <w:rPr>
          <w:rFonts w:ascii="Verdana" w:eastAsia="Times New Roman" w:hAnsi="Verdana" w:cs="Times New Roman"/>
          <w:b/>
          <w:sz w:val="24"/>
          <w:szCs w:val="24"/>
          <w:u w:val="single"/>
          <w:lang w:eastAsia="en-IN"/>
        </w:rPr>
      </w:pPr>
      <w:r w:rsidRPr="00D84E3F">
        <w:rPr>
          <w:rFonts w:ascii="Verdana" w:eastAsia="Times New Roman" w:hAnsi="Verdana" w:cs="Times New Roman"/>
          <w:sz w:val="24"/>
          <w:szCs w:val="24"/>
          <w:lang w:eastAsia="en-IN"/>
        </w:rPr>
        <w:t xml:space="preserve">It is at the </w:t>
      </w:r>
      <w:proofErr w:type="spellStart"/>
      <w:r w:rsidRPr="00D84E3F">
        <w:rPr>
          <w:rFonts w:ascii="Verdana" w:eastAsia="Times New Roman" w:hAnsi="Verdana" w:cs="Times New Roman"/>
          <w:sz w:val="24"/>
          <w:szCs w:val="24"/>
          <w:lang w:eastAsia="en-IN"/>
        </w:rPr>
        <w:t>fag</w:t>
      </w:r>
      <w:proofErr w:type="spellEnd"/>
      <w:r w:rsidRPr="00D84E3F">
        <w:rPr>
          <w:rFonts w:ascii="Verdana" w:eastAsia="Times New Roman" w:hAnsi="Verdana" w:cs="Times New Roman"/>
          <w:sz w:val="24"/>
          <w:szCs w:val="24"/>
          <w:lang w:eastAsia="en-IN"/>
        </w:rPr>
        <w:t xml:space="preserve"> end of the</w:t>
      </w:r>
      <w:r>
        <w:rPr>
          <w:rFonts w:ascii="Verdana" w:eastAsia="Times New Roman" w:hAnsi="Verdana" w:cs="Times New Roman"/>
          <w:sz w:val="24"/>
          <w:szCs w:val="24"/>
          <w:lang w:eastAsia="en-IN"/>
        </w:rPr>
        <w:t xml:space="preserve"> assessment proceedings that such an explanation is being sought as in the past explanation was called for as to why addition under section 68 of the Act </w:t>
      </w:r>
      <w:proofErr w:type="gramStart"/>
      <w:r>
        <w:rPr>
          <w:rFonts w:ascii="Verdana" w:eastAsia="Times New Roman" w:hAnsi="Verdana" w:cs="Times New Roman"/>
          <w:sz w:val="24"/>
          <w:szCs w:val="24"/>
          <w:lang w:eastAsia="en-IN"/>
        </w:rPr>
        <w:t>be</w:t>
      </w:r>
      <w:proofErr w:type="gramEnd"/>
      <w:r>
        <w:rPr>
          <w:rFonts w:ascii="Verdana" w:eastAsia="Times New Roman" w:hAnsi="Verdana" w:cs="Times New Roman"/>
          <w:sz w:val="24"/>
          <w:szCs w:val="24"/>
          <w:lang w:eastAsia="en-IN"/>
        </w:rPr>
        <w:t xml:space="preserve"> not made. No enquiry has been made independently so far. This sudden somersault on your part is inexplicable, particularly in a situation where M/s Priyanka has already accounted for the amount as cash sales</w:t>
      </w:r>
      <w:r w:rsidR="00003A15">
        <w:rPr>
          <w:rFonts w:ascii="Verdana" w:eastAsia="Times New Roman" w:hAnsi="Verdana" w:cs="Times New Roman"/>
          <w:sz w:val="24"/>
          <w:szCs w:val="24"/>
          <w:lang w:eastAsia="en-IN"/>
        </w:rPr>
        <w:t xml:space="preserve"> in their books.</w:t>
      </w:r>
      <w:r w:rsidR="00D0650F">
        <w:rPr>
          <w:rFonts w:ascii="Verdana" w:eastAsia="Times New Roman" w:hAnsi="Verdana" w:cs="Times New Roman"/>
          <w:sz w:val="24"/>
          <w:szCs w:val="24"/>
          <w:lang w:eastAsia="en-IN"/>
        </w:rPr>
        <w:t xml:space="preserve"> There is not an iota of evidence to show that the cash accounted for by M/s Priyanka as cash sales in its books of account was sourced from the assessee-trust.</w:t>
      </w:r>
      <w:r w:rsidRPr="00C259EE">
        <w:rPr>
          <w:rFonts w:ascii="Verdana" w:eastAsia="Times New Roman" w:hAnsi="Verdana" w:cs="Times New Roman"/>
          <w:b/>
          <w:sz w:val="24"/>
          <w:szCs w:val="24"/>
          <w:u w:val="single"/>
          <w:lang w:eastAsia="en-IN"/>
        </w:rPr>
        <w:t xml:space="preserve"> </w:t>
      </w:r>
    </w:p>
    <w:p w:rsidR="00C259EE" w:rsidRDefault="00C259EE" w:rsidP="00FF2126">
      <w:pPr>
        <w:shd w:val="clear" w:color="auto" w:fill="FFFFFF"/>
        <w:spacing w:after="80" w:line="240" w:lineRule="auto"/>
        <w:jc w:val="both"/>
        <w:rPr>
          <w:rFonts w:ascii="Verdana" w:eastAsia="Times New Roman" w:hAnsi="Verdana" w:cs="Times New Roman"/>
          <w:b/>
          <w:sz w:val="24"/>
          <w:szCs w:val="24"/>
          <w:u w:val="single"/>
          <w:lang w:eastAsia="en-IN"/>
        </w:rPr>
      </w:pPr>
      <w:r w:rsidRPr="00C259EE">
        <w:rPr>
          <w:rFonts w:ascii="Verdana" w:eastAsia="Times New Roman" w:hAnsi="Verdana" w:cs="Times New Roman"/>
          <w:b/>
          <w:sz w:val="24"/>
          <w:szCs w:val="24"/>
          <w:u w:val="single"/>
          <w:lang w:eastAsia="en-IN"/>
        </w:rPr>
        <w:t>Without prejudice</w:t>
      </w:r>
      <w:r>
        <w:rPr>
          <w:rFonts w:ascii="Verdana" w:eastAsia="Times New Roman" w:hAnsi="Verdana" w:cs="Times New Roman"/>
          <w:b/>
          <w:sz w:val="24"/>
          <w:szCs w:val="24"/>
          <w:u w:val="single"/>
          <w:lang w:eastAsia="en-IN"/>
        </w:rPr>
        <w:t>-</w:t>
      </w:r>
    </w:p>
    <w:p w:rsidR="00C259EE" w:rsidRDefault="00C259EE" w:rsidP="00FF2126">
      <w:pPr>
        <w:shd w:val="clear" w:color="auto" w:fill="FFFFFF"/>
        <w:spacing w:after="80" w:line="240" w:lineRule="auto"/>
        <w:jc w:val="both"/>
        <w:rPr>
          <w:rFonts w:ascii="Verdana" w:eastAsia="Times New Roman" w:hAnsi="Verdana" w:cs="Times New Roman"/>
          <w:sz w:val="24"/>
          <w:szCs w:val="24"/>
          <w:lang w:eastAsia="en-IN"/>
        </w:rPr>
      </w:pPr>
      <w:r>
        <w:rPr>
          <w:rFonts w:ascii="Verdana" w:eastAsia="Times New Roman" w:hAnsi="Verdana" w:cs="Times New Roman"/>
          <w:sz w:val="24"/>
          <w:szCs w:val="24"/>
          <w:lang w:eastAsia="en-IN"/>
        </w:rPr>
        <w:t>Without prejudice to what is explained above, we would wish that if you still insist with your proposition, an opportunity may please be provided to us to cross-examine the person(s) on whose testimony you may wish to rely to draw adverse inference against the assessee-trust</w:t>
      </w:r>
      <w:r w:rsidR="008E6AEC">
        <w:rPr>
          <w:rFonts w:ascii="Verdana" w:eastAsia="Times New Roman" w:hAnsi="Verdana" w:cs="Times New Roman"/>
          <w:sz w:val="24"/>
          <w:szCs w:val="24"/>
          <w:lang w:eastAsia="en-IN"/>
        </w:rPr>
        <w:t xml:space="preserve"> for proposed addition.</w:t>
      </w:r>
    </w:p>
    <w:p w:rsidR="008E6AEC" w:rsidRPr="00C259EE" w:rsidRDefault="008E6AEC" w:rsidP="00FF2126">
      <w:pPr>
        <w:shd w:val="clear" w:color="auto" w:fill="FFFFFF"/>
        <w:spacing w:after="80" w:line="240" w:lineRule="auto"/>
        <w:jc w:val="both"/>
        <w:rPr>
          <w:rFonts w:ascii="Verdana" w:eastAsia="Times New Roman" w:hAnsi="Verdana" w:cs="Times New Roman"/>
          <w:sz w:val="24"/>
          <w:szCs w:val="24"/>
          <w:lang w:eastAsia="en-IN"/>
        </w:rPr>
      </w:pPr>
      <w:r>
        <w:rPr>
          <w:rFonts w:ascii="Verdana" w:eastAsia="Times New Roman" w:hAnsi="Verdana" w:cs="Times New Roman"/>
          <w:sz w:val="24"/>
          <w:szCs w:val="24"/>
          <w:lang w:eastAsia="en-IN"/>
        </w:rPr>
        <w:t>We shall urge that in view of the above, the show cause notice may please be vacated being devoid of any merit.</w:t>
      </w:r>
    </w:p>
    <w:p w:rsidR="00D84E3F" w:rsidRDefault="00D84E3F" w:rsidP="00FF2126">
      <w:pPr>
        <w:shd w:val="clear" w:color="auto" w:fill="FFFFFF"/>
        <w:spacing w:after="80" w:line="240" w:lineRule="auto"/>
        <w:jc w:val="both"/>
        <w:rPr>
          <w:rFonts w:ascii="Verdana" w:eastAsia="Times New Roman" w:hAnsi="Verdana" w:cs="Times New Roman"/>
          <w:sz w:val="24"/>
          <w:szCs w:val="24"/>
          <w:lang w:eastAsia="en-IN"/>
        </w:rPr>
      </w:pPr>
    </w:p>
    <w:p w:rsidR="00FF2126" w:rsidRPr="00FF2126" w:rsidRDefault="00FF2126" w:rsidP="00FF2126">
      <w:pPr>
        <w:shd w:val="clear" w:color="auto" w:fill="FFFFFF"/>
        <w:spacing w:after="80" w:line="240" w:lineRule="auto"/>
        <w:jc w:val="both"/>
        <w:rPr>
          <w:rFonts w:ascii="Verdana" w:eastAsia="Times New Roman" w:hAnsi="Verdana" w:cs="Times New Roman"/>
          <w:sz w:val="24"/>
          <w:szCs w:val="24"/>
          <w:lang w:eastAsia="en-IN"/>
        </w:rPr>
      </w:pPr>
      <w:bookmarkStart w:id="0" w:name="_GoBack"/>
      <w:bookmarkEnd w:id="0"/>
    </w:p>
    <w:p w:rsidR="00651804" w:rsidRDefault="00651804" w:rsidP="00C044AD">
      <w:pPr>
        <w:autoSpaceDE w:val="0"/>
        <w:autoSpaceDN w:val="0"/>
        <w:adjustRightInd w:val="0"/>
        <w:spacing w:after="0" w:line="240" w:lineRule="auto"/>
        <w:rPr>
          <w:rFonts w:ascii="Verdana" w:hAnsi="Verdana" w:cs="ArialMT"/>
          <w:sz w:val="24"/>
          <w:szCs w:val="24"/>
        </w:rPr>
      </w:pPr>
    </w:p>
    <w:p w:rsidR="00DD0F57" w:rsidRPr="00C044AD" w:rsidRDefault="00DD0F57" w:rsidP="00C044AD">
      <w:pPr>
        <w:autoSpaceDE w:val="0"/>
        <w:autoSpaceDN w:val="0"/>
        <w:adjustRightInd w:val="0"/>
        <w:spacing w:after="0" w:line="240" w:lineRule="auto"/>
        <w:rPr>
          <w:rFonts w:ascii="Verdana" w:hAnsi="Verdana" w:cs="ArialMT"/>
          <w:sz w:val="24"/>
          <w:szCs w:val="24"/>
        </w:rPr>
      </w:pPr>
    </w:p>
    <w:sectPr w:rsidR="00DD0F57" w:rsidRPr="00C044A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55" w:rsidRDefault="001A0055" w:rsidP="00C77EA9">
      <w:pPr>
        <w:spacing w:after="0" w:line="240" w:lineRule="auto"/>
      </w:pPr>
      <w:r>
        <w:separator/>
      </w:r>
    </w:p>
  </w:endnote>
  <w:endnote w:type="continuationSeparator" w:id="0">
    <w:p w:rsidR="001A0055" w:rsidRDefault="001A0055" w:rsidP="00C7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0592"/>
      <w:docPartObj>
        <w:docPartGallery w:val="Page Numbers (Bottom of Page)"/>
        <w:docPartUnique/>
      </w:docPartObj>
    </w:sdtPr>
    <w:sdtEndPr>
      <w:rPr>
        <w:noProof/>
      </w:rPr>
    </w:sdtEndPr>
    <w:sdtContent>
      <w:p w:rsidR="00C77EA9" w:rsidRDefault="00C77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77EA9" w:rsidRDefault="00C77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55" w:rsidRDefault="001A0055" w:rsidP="00C77EA9">
      <w:pPr>
        <w:spacing w:after="0" w:line="240" w:lineRule="auto"/>
      </w:pPr>
      <w:r>
        <w:separator/>
      </w:r>
    </w:p>
  </w:footnote>
  <w:footnote w:type="continuationSeparator" w:id="0">
    <w:p w:rsidR="001A0055" w:rsidRDefault="001A0055" w:rsidP="00C77E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98"/>
    <w:rsid w:val="00003A15"/>
    <w:rsid w:val="001A0055"/>
    <w:rsid w:val="00412098"/>
    <w:rsid w:val="00651804"/>
    <w:rsid w:val="006D4FE9"/>
    <w:rsid w:val="00793E52"/>
    <w:rsid w:val="008E6AEC"/>
    <w:rsid w:val="00A83CF2"/>
    <w:rsid w:val="00AA1027"/>
    <w:rsid w:val="00C044AD"/>
    <w:rsid w:val="00C259EE"/>
    <w:rsid w:val="00C77EA9"/>
    <w:rsid w:val="00D0650F"/>
    <w:rsid w:val="00D84E3F"/>
    <w:rsid w:val="00DD0F57"/>
    <w:rsid w:val="00DE2B93"/>
    <w:rsid w:val="00FF21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3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F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77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EA9"/>
  </w:style>
  <w:style w:type="paragraph" w:styleId="Footer">
    <w:name w:val="footer"/>
    <w:basedOn w:val="Normal"/>
    <w:link w:val="FooterChar"/>
    <w:uiPriority w:val="99"/>
    <w:unhideWhenUsed/>
    <w:rsid w:val="00C77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3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F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77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EA9"/>
  </w:style>
  <w:style w:type="paragraph" w:styleId="Footer">
    <w:name w:val="footer"/>
    <w:basedOn w:val="Normal"/>
    <w:link w:val="FooterChar"/>
    <w:uiPriority w:val="99"/>
    <w:unhideWhenUsed/>
    <w:rsid w:val="00C77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716385">
      <w:bodyDiv w:val="1"/>
      <w:marLeft w:val="0"/>
      <w:marRight w:val="0"/>
      <w:marTop w:val="0"/>
      <w:marBottom w:val="0"/>
      <w:divBdr>
        <w:top w:val="none" w:sz="0" w:space="0" w:color="auto"/>
        <w:left w:val="none" w:sz="0" w:space="0" w:color="auto"/>
        <w:bottom w:val="none" w:sz="0" w:space="0" w:color="auto"/>
        <w:right w:val="none" w:sz="0" w:space="0" w:color="auto"/>
      </w:divBdr>
      <w:divsChild>
        <w:div w:id="2092850546">
          <w:marLeft w:val="0"/>
          <w:marRight w:val="0"/>
          <w:marTop w:val="0"/>
          <w:marBottom w:val="0"/>
          <w:divBdr>
            <w:top w:val="none" w:sz="0" w:space="0" w:color="auto"/>
            <w:left w:val="none" w:sz="0" w:space="0" w:color="auto"/>
            <w:bottom w:val="none" w:sz="0" w:space="0" w:color="auto"/>
            <w:right w:val="none" w:sz="0" w:space="0" w:color="auto"/>
          </w:divBdr>
          <w:divsChild>
            <w:div w:id="1725639476">
              <w:marLeft w:val="0"/>
              <w:marRight w:val="0"/>
              <w:marTop w:val="0"/>
              <w:marBottom w:val="0"/>
              <w:divBdr>
                <w:top w:val="none" w:sz="0" w:space="0" w:color="auto"/>
                <w:left w:val="none" w:sz="0" w:space="0" w:color="auto"/>
                <w:bottom w:val="none" w:sz="0" w:space="0" w:color="auto"/>
                <w:right w:val="none" w:sz="0" w:space="0" w:color="auto"/>
              </w:divBdr>
              <w:divsChild>
                <w:div w:id="1365014349">
                  <w:marLeft w:val="0"/>
                  <w:marRight w:val="0"/>
                  <w:marTop w:val="0"/>
                  <w:marBottom w:val="0"/>
                  <w:divBdr>
                    <w:top w:val="none" w:sz="0" w:space="0" w:color="auto"/>
                    <w:left w:val="none" w:sz="0" w:space="0" w:color="auto"/>
                    <w:bottom w:val="none" w:sz="0" w:space="0" w:color="auto"/>
                    <w:right w:val="none" w:sz="0" w:space="0" w:color="auto"/>
                  </w:divBdr>
                  <w:divsChild>
                    <w:div w:id="244416236">
                      <w:marLeft w:val="0"/>
                      <w:marRight w:val="0"/>
                      <w:marTop w:val="0"/>
                      <w:marBottom w:val="0"/>
                      <w:divBdr>
                        <w:top w:val="none" w:sz="0" w:space="0" w:color="auto"/>
                        <w:left w:val="none" w:sz="0" w:space="0" w:color="auto"/>
                        <w:bottom w:val="none" w:sz="0" w:space="0" w:color="auto"/>
                        <w:right w:val="none" w:sz="0" w:space="0" w:color="auto"/>
                      </w:divBdr>
                      <w:divsChild>
                        <w:div w:id="984622830">
                          <w:marLeft w:val="0"/>
                          <w:marRight w:val="0"/>
                          <w:marTop w:val="0"/>
                          <w:marBottom w:val="0"/>
                          <w:divBdr>
                            <w:top w:val="none" w:sz="0" w:space="0" w:color="auto"/>
                            <w:left w:val="none" w:sz="0" w:space="0" w:color="auto"/>
                            <w:bottom w:val="none" w:sz="0" w:space="0" w:color="auto"/>
                            <w:right w:val="none" w:sz="0" w:space="0" w:color="auto"/>
                          </w:divBdr>
                          <w:divsChild>
                            <w:div w:id="688144273">
                              <w:marLeft w:val="0"/>
                              <w:marRight w:val="0"/>
                              <w:marTop w:val="0"/>
                              <w:marBottom w:val="0"/>
                              <w:divBdr>
                                <w:top w:val="none" w:sz="0" w:space="0" w:color="auto"/>
                                <w:left w:val="none" w:sz="0" w:space="0" w:color="auto"/>
                                <w:bottom w:val="none" w:sz="0" w:space="0" w:color="auto"/>
                                <w:right w:val="none" w:sz="0" w:space="0" w:color="auto"/>
                              </w:divBdr>
                              <w:divsChild>
                                <w:div w:id="954747553">
                                  <w:marLeft w:val="3300"/>
                                  <w:marRight w:val="0"/>
                                  <w:marTop w:val="0"/>
                                  <w:marBottom w:val="0"/>
                                  <w:divBdr>
                                    <w:top w:val="none" w:sz="0" w:space="0" w:color="auto"/>
                                    <w:left w:val="none" w:sz="0" w:space="0" w:color="auto"/>
                                    <w:bottom w:val="none" w:sz="0" w:space="0" w:color="auto"/>
                                    <w:right w:val="none" w:sz="0" w:space="0" w:color="auto"/>
                                  </w:divBdr>
                                  <w:divsChild>
                                    <w:div w:id="15084031">
                                      <w:marLeft w:val="-225"/>
                                      <w:marRight w:val="-225"/>
                                      <w:marTop w:val="0"/>
                                      <w:marBottom w:val="0"/>
                                      <w:divBdr>
                                        <w:top w:val="none" w:sz="0" w:space="0" w:color="auto"/>
                                        <w:left w:val="none" w:sz="0" w:space="0" w:color="auto"/>
                                        <w:bottom w:val="none" w:sz="0" w:space="0" w:color="auto"/>
                                        <w:right w:val="none" w:sz="0" w:space="0" w:color="auto"/>
                                      </w:divBdr>
                                      <w:divsChild>
                                        <w:div w:id="1474061486">
                                          <w:marLeft w:val="0"/>
                                          <w:marRight w:val="0"/>
                                          <w:marTop w:val="0"/>
                                          <w:marBottom w:val="0"/>
                                          <w:divBdr>
                                            <w:top w:val="none" w:sz="0" w:space="0" w:color="auto"/>
                                            <w:left w:val="none" w:sz="0" w:space="0" w:color="auto"/>
                                            <w:bottom w:val="none" w:sz="0" w:space="0" w:color="auto"/>
                                            <w:right w:val="none" w:sz="0" w:space="0" w:color="auto"/>
                                          </w:divBdr>
                                          <w:divsChild>
                                            <w:div w:id="1770658266">
                                              <w:marLeft w:val="0"/>
                                              <w:marRight w:val="0"/>
                                              <w:marTop w:val="0"/>
                                              <w:marBottom w:val="0"/>
                                              <w:divBdr>
                                                <w:top w:val="none" w:sz="0" w:space="0" w:color="auto"/>
                                                <w:left w:val="none" w:sz="0" w:space="0" w:color="auto"/>
                                                <w:bottom w:val="none" w:sz="0" w:space="0" w:color="auto"/>
                                                <w:right w:val="none" w:sz="0" w:space="0" w:color="auto"/>
                                              </w:divBdr>
                                              <w:divsChild>
                                                <w:div w:id="15928257">
                                                  <w:marLeft w:val="0"/>
                                                  <w:marRight w:val="0"/>
                                                  <w:marTop w:val="0"/>
                                                  <w:marBottom w:val="0"/>
                                                  <w:divBdr>
                                                    <w:top w:val="none" w:sz="0" w:space="0" w:color="auto"/>
                                                    <w:left w:val="none" w:sz="0" w:space="0" w:color="auto"/>
                                                    <w:bottom w:val="none" w:sz="0" w:space="0" w:color="auto"/>
                                                    <w:right w:val="none" w:sz="0" w:space="0" w:color="auto"/>
                                                  </w:divBdr>
                                                  <w:divsChild>
                                                    <w:div w:id="1507597714">
                                                      <w:marLeft w:val="0"/>
                                                      <w:marRight w:val="0"/>
                                                      <w:marTop w:val="0"/>
                                                      <w:marBottom w:val="0"/>
                                                      <w:divBdr>
                                                        <w:top w:val="none" w:sz="0" w:space="0" w:color="auto"/>
                                                        <w:left w:val="none" w:sz="0" w:space="0" w:color="auto"/>
                                                        <w:bottom w:val="none" w:sz="0" w:space="0" w:color="auto"/>
                                                        <w:right w:val="none" w:sz="0" w:space="0" w:color="auto"/>
                                                      </w:divBdr>
                                                      <w:divsChild>
                                                        <w:div w:id="1738169383">
                                                          <w:marLeft w:val="0"/>
                                                          <w:marRight w:val="0"/>
                                                          <w:marTop w:val="0"/>
                                                          <w:marBottom w:val="0"/>
                                                          <w:divBdr>
                                                            <w:top w:val="none" w:sz="0" w:space="0" w:color="auto"/>
                                                            <w:left w:val="none" w:sz="0" w:space="0" w:color="auto"/>
                                                            <w:bottom w:val="none" w:sz="0" w:space="0" w:color="auto"/>
                                                            <w:right w:val="none" w:sz="0" w:space="0" w:color="auto"/>
                                                          </w:divBdr>
                                                          <w:divsChild>
                                                            <w:div w:id="396587239">
                                                              <w:marLeft w:val="0"/>
                                                              <w:marRight w:val="0"/>
                                                              <w:marTop w:val="0"/>
                                                              <w:marBottom w:val="0"/>
                                                              <w:divBdr>
                                                                <w:top w:val="none" w:sz="0" w:space="0" w:color="auto"/>
                                                                <w:left w:val="none" w:sz="0" w:space="0" w:color="auto"/>
                                                                <w:bottom w:val="none" w:sz="0" w:space="0" w:color="auto"/>
                                                                <w:right w:val="none" w:sz="0" w:space="0" w:color="auto"/>
                                                              </w:divBdr>
                                                              <w:divsChild>
                                                                <w:div w:id="1325090107">
                                                                  <w:marLeft w:val="0"/>
                                                                  <w:marRight w:val="0"/>
                                                                  <w:marTop w:val="0"/>
                                                                  <w:marBottom w:val="0"/>
                                                                  <w:divBdr>
                                                                    <w:top w:val="none" w:sz="0" w:space="0" w:color="auto"/>
                                                                    <w:left w:val="none" w:sz="0" w:space="0" w:color="auto"/>
                                                                    <w:bottom w:val="none" w:sz="0" w:space="0" w:color="auto"/>
                                                                    <w:right w:val="none" w:sz="0" w:space="0" w:color="auto"/>
                                                                  </w:divBdr>
                                                                  <w:divsChild>
                                                                    <w:div w:id="24062164">
                                                                      <w:marLeft w:val="0"/>
                                                                      <w:marRight w:val="0"/>
                                                                      <w:marTop w:val="0"/>
                                                                      <w:marBottom w:val="0"/>
                                                                      <w:divBdr>
                                                                        <w:top w:val="none" w:sz="0" w:space="0" w:color="auto"/>
                                                                        <w:left w:val="none" w:sz="0" w:space="0" w:color="auto"/>
                                                                        <w:bottom w:val="none" w:sz="0" w:space="0" w:color="auto"/>
                                                                        <w:right w:val="none" w:sz="0" w:space="0" w:color="auto"/>
                                                                      </w:divBdr>
                                                                      <w:divsChild>
                                                                        <w:div w:id="1186603581">
                                                                          <w:marLeft w:val="0"/>
                                                                          <w:marRight w:val="0"/>
                                                                          <w:marTop w:val="0"/>
                                                                          <w:marBottom w:val="0"/>
                                                                          <w:divBdr>
                                                                            <w:top w:val="none" w:sz="0" w:space="0" w:color="auto"/>
                                                                            <w:left w:val="none" w:sz="0" w:space="0" w:color="auto"/>
                                                                            <w:bottom w:val="none" w:sz="0" w:space="0" w:color="auto"/>
                                                                            <w:right w:val="none" w:sz="0" w:space="0" w:color="auto"/>
                                                                          </w:divBdr>
                                                                          <w:divsChild>
                                                                            <w:div w:id="1914243688">
                                                                              <w:marLeft w:val="0"/>
                                                                              <w:marRight w:val="0"/>
                                                                              <w:marTop w:val="0"/>
                                                                              <w:marBottom w:val="0"/>
                                                                              <w:divBdr>
                                                                                <w:top w:val="none" w:sz="0" w:space="0" w:color="auto"/>
                                                                                <w:left w:val="none" w:sz="0" w:space="0" w:color="auto"/>
                                                                                <w:bottom w:val="none" w:sz="0" w:space="0" w:color="auto"/>
                                                                                <w:right w:val="none" w:sz="0" w:space="0" w:color="auto"/>
                                                                              </w:divBdr>
                                                                              <w:divsChild>
                                                                                <w:div w:id="697199720">
                                                                                  <w:marLeft w:val="0"/>
                                                                                  <w:marRight w:val="0"/>
                                                                                  <w:marTop w:val="0"/>
                                                                                  <w:marBottom w:val="0"/>
                                                                                  <w:divBdr>
                                                                                    <w:top w:val="none" w:sz="0" w:space="0" w:color="auto"/>
                                                                                    <w:left w:val="none" w:sz="0" w:space="0" w:color="auto"/>
                                                                                    <w:bottom w:val="none" w:sz="0" w:space="0" w:color="auto"/>
                                                                                    <w:right w:val="none" w:sz="0" w:space="0" w:color="auto"/>
                                                                                  </w:divBdr>
                                                                                  <w:divsChild>
                                                                                    <w:div w:id="1740712847">
                                                                                      <w:marLeft w:val="0"/>
                                                                                      <w:marRight w:val="0"/>
                                                                                      <w:marTop w:val="0"/>
                                                                                      <w:marBottom w:val="0"/>
                                                                                      <w:divBdr>
                                                                                        <w:top w:val="none" w:sz="0" w:space="0" w:color="auto"/>
                                                                                        <w:left w:val="none" w:sz="0" w:space="0" w:color="auto"/>
                                                                                        <w:bottom w:val="none" w:sz="0" w:space="0" w:color="auto"/>
                                                                                        <w:right w:val="none" w:sz="0" w:space="0" w:color="auto"/>
                                                                                      </w:divBdr>
                                                                                      <w:divsChild>
                                                                                        <w:div w:id="1318388472">
                                                                                          <w:marLeft w:val="0"/>
                                                                                          <w:marRight w:val="0"/>
                                                                                          <w:marTop w:val="0"/>
                                                                                          <w:marBottom w:val="0"/>
                                                                                          <w:divBdr>
                                                                                            <w:top w:val="none" w:sz="0" w:space="0" w:color="auto"/>
                                                                                            <w:left w:val="none" w:sz="0" w:space="0" w:color="auto"/>
                                                                                            <w:bottom w:val="none" w:sz="0" w:space="0" w:color="auto"/>
                                                                                            <w:right w:val="none" w:sz="0" w:space="0" w:color="auto"/>
                                                                                          </w:divBdr>
                                                                                          <w:divsChild>
                                                                                            <w:div w:id="950166105">
                                                                                              <w:marLeft w:val="60"/>
                                                                                              <w:marRight w:val="60"/>
                                                                                              <w:marTop w:val="0"/>
                                                                                              <w:marBottom w:val="80"/>
                                                                                              <w:divBdr>
                                                                                                <w:top w:val="none" w:sz="0" w:space="0" w:color="auto"/>
                                                                                                <w:left w:val="none" w:sz="0" w:space="0" w:color="auto"/>
                                                                                                <w:bottom w:val="none" w:sz="0" w:space="0" w:color="auto"/>
                                                                                                <w:right w:val="none" w:sz="0" w:space="0" w:color="auto"/>
                                                                                              </w:divBdr>
                                                                                            </w:div>
                                                                                            <w:div w:id="117384517">
                                                                                              <w:marLeft w:val="60"/>
                                                                                              <w:marRight w:val="6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9</cp:revision>
  <dcterms:created xsi:type="dcterms:W3CDTF">2021-09-23T08:53:00Z</dcterms:created>
  <dcterms:modified xsi:type="dcterms:W3CDTF">2021-09-23T09:55:00Z</dcterms:modified>
</cp:coreProperties>
</file>