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D30E7" w14:textId="21696E27" w:rsidR="00DD74F2" w:rsidRPr="00AC4A87" w:rsidRDefault="00DD74F2" w:rsidP="00636D6B">
      <w:pPr>
        <w:spacing w:before="240" w:line="360" w:lineRule="auto"/>
        <w:ind w:left="851" w:hanging="491"/>
        <w:jc w:val="center"/>
        <w:rPr>
          <w:rFonts w:ascii="Verdana" w:hAnsi="Verdana"/>
          <w:b/>
          <w:bCs/>
          <w:sz w:val="28"/>
          <w:szCs w:val="28"/>
        </w:rPr>
      </w:pPr>
      <w:r w:rsidRPr="00AC4A87">
        <w:rPr>
          <w:rFonts w:ascii="Verdana" w:hAnsi="Verdana"/>
          <w:b/>
          <w:bCs/>
          <w:sz w:val="28"/>
          <w:szCs w:val="28"/>
        </w:rPr>
        <w:t>STATEMENT OF FACTS</w:t>
      </w:r>
    </w:p>
    <w:p w14:paraId="6B21F6FF" w14:textId="37E0640E" w:rsidR="00A945B2" w:rsidRPr="00A945B2" w:rsidRDefault="00A945B2" w:rsidP="00636D6B">
      <w:pPr>
        <w:pStyle w:val="ListParagraph"/>
        <w:numPr>
          <w:ilvl w:val="0"/>
          <w:numId w:val="1"/>
        </w:numPr>
        <w:spacing w:before="240" w:line="360" w:lineRule="auto"/>
        <w:ind w:left="851" w:hanging="491"/>
        <w:jc w:val="both"/>
        <w:rPr>
          <w:rFonts w:ascii="Verdana" w:hAnsi="Verdana"/>
        </w:rPr>
      </w:pPr>
      <w:proofErr w:type="spellStart"/>
      <w:r w:rsidRPr="00A945B2">
        <w:rPr>
          <w:rFonts w:ascii="Verdana" w:hAnsi="Verdana"/>
        </w:rPr>
        <w:t>Shrimad</w:t>
      </w:r>
      <w:proofErr w:type="spellEnd"/>
      <w:r w:rsidRPr="00A945B2">
        <w:rPr>
          <w:rFonts w:ascii="Verdana" w:hAnsi="Verdana"/>
        </w:rPr>
        <w:t xml:space="preserve"> </w:t>
      </w:r>
      <w:proofErr w:type="spellStart"/>
      <w:r w:rsidRPr="00A945B2">
        <w:rPr>
          <w:rFonts w:ascii="Verdana" w:hAnsi="Verdana"/>
        </w:rPr>
        <w:t>Rajchandra</w:t>
      </w:r>
      <w:proofErr w:type="spellEnd"/>
      <w:r w:rsidRPr="00A945B2">
        <w:rPr>
          <w:rFonts w:ascii="Verdana" w:hAnsi="Verdana"/>
        </w:rPr>
        <w:t xml:space="preserve"> </w:t>
      </w:r>
      <w:proofErr w:type="spellStart"/>
      <w:r w:rsidRPr="00A945B2">
        <w:rPr>
          <w:rFonts w:ascii="Verdana" w:hAnsi="Verdana"/>
        </w:rPr>
        <w:t>Aatma</w:t>
      </w:r>
      <w:proofErr w:type="spellEnd"/>
      <w:r w:rsidRPr="00A945B2">
        <w:rPr>
          <w:rFonts w:ascii="Verdana" w:hAnsi="Verdana"/>
        </w:rPr>
        <w:t xml:space="preserve"> </w:t>
      </w:r>
      <w:proofErr w:type="spellStart"/>
      <w:r w:rsidRPr="00A945B2">
        <w:rPr>
          <w:rFonts w:ascii="Verdana" w:hAnsi="Verdana"/>
        </w:rPr>
        <w:t>Tatva</w:t>
      </w:r>
      <w:proofErr w:type="spellEnd"/>
      <w:r w:rsidRPr="00A945B2">
        <w:rPr>
          <w:rFonts w:ascii="Verdana" w:hAnsi="Verdana"/>
        </w:rPr>
        <w:t xml:space="preserve"> Research</w:t>
      </w:r>
      <w:r w:rsidR="00610D37">
        <w:rPr>
          <w:rFonts w:ascii="Verdana" w:hAnsi="Verdana"/>
        </w:rPr>
        <w:t xml:space="preserve"> Centre</w:t>
      </w:r>
      <w:r w:rsidRPr="00A945B2">
        <w:rPr>
          <w:rFonts w:ascii="Verdana" w:hAnsi="Verdana"/>
        </w:rPr>
        <w:t xml:space="preserve"> </w:t>
      </w:r>
      <w:r>
        <w:rPr>
          <w:rFonts w:ascii="Verdana" w:hAnsi="Verdana"/>
        </w:rPr>
        <w:t xml:space="preserve">hereinafter referred to as </w:t>
      </w:r>
      <w:r w:rsidRPr="00A945B2">
        <w:rPr>
          <w:rFonts w:ascii="Verdana" w:hAnsi="Verdana"/>
          <w:b/>
          <w:bCs/>
        </w:rPr>
        <w:t>Appellant Trust</w:t>
      </w:r>
      <w:r w:rsidRPr="00A945B2">
        <w:rPr>
          <w:rFonts w:ascii="Verdana" w:hAnsi="Verdana"/>
        </w:rPr>
        <w:t xml:space="preserve"> is a Non-Profit Organisation – Public Charitable trust established in Mumbai in the year 2001</w:t>
      </w:r>
    </w:p>
    <w:p w14:paraId="50B21240" w14:textId="206ACFD7" w:rsidR="00A945B2" w:rsidRPr="00A945B2" w:rsidRDefault="00A945B2" w:rsidP="00636D6B">
      <w:pPr>
        <w:pStyle w:val="ListParagraph"/>
        <w:numPr>
          <w:ilvl w:val="0"/>
          <w:numId w:val="1"/>
        </w:numPr>
        <w:shd w:val="clear" w:color="auto" w:fill="FFFFFF"/>
        <w:spacing w:before="240" w:after="0" w:line="360" w:lineRule="auto"/>
        <w:ind w:left="851" w:hanging="491"/>
        <w:jc w:val="both"/>
        <w:rPr>
          <w:rFonts w:ascii="Verdana" w:hAnsi="Verdana"/>
        </w:rPr>
      </w:pPr>
      <w:r w:rsidRPr="00A945B2">
        <w:rPr>
          <w:rFonts w:ascii="Verdana" w:hAnsi="Verdana"/>
        </w:rPr>
        <w:t xml:space="preserve">The main activities are carried out at and around Raj Nagar Near </w:t>
      </w:r>
      <w:proofErr w:type="spellStart"/>
      <w:r w:rsidRPr="00A945B2">
        <w:rPr>
          <w:rFonts w:ascii="Verdana" w:hAnsi="Verdana"/>
        </w:rPr>
        <w:t>Parli</w:t>
      </w:r>
      <w:proofErr w:type="spellEnd"/>
      <w:r w:rsidRPr="00A945B2">
        <w:rPr>
          <w:rFonts w:ascii="Verdana" w:hAnsi="Verdana"/>
        </w:rPr>
        <w:t xml:space="preserve">, Off </w:t>
      </w:r>
      <w:proofErr w:type="spellStart"/>
      <w:r w:rsidRPr="00A945B2">
        <w:rPr>
          <w:rFonts w:ascii="Verdana" w:hAnsi="Verdana"/>
        </w:rPr>
        <w:t>Khopoli</w:t>
      </w:r>
      <w:proofErr w:type="spellEnd"/>
      <w:r w:rsidRPr="00A945B2">
        <w:rPr>
          <w:rFonts w:ascii="Verdana" w:hAnsi="Verdana"/>
        </w:rPr>
        <w:t xml:space="preserve"> </w:t>
      </w:r>
      <w:proofErr w:type="spellStart"/>
      <w:r w:rsidRPr="00A945B2">
        <w:rPr>
          <w:rFonts w:ascii="Verdana" w:hAnsi="Verdana"/>
        </w:rPr>
        <w:t>Pali</w:t>
      </w:r>
      <w:proofErr w:type="spellEnd"/>
      <w:r w:rsidRPr="00A945B2">
        <w:rPr>
          <w:rFonts w:ascii="Verdana" w:hAnsi="Verdana"/>
        </w:rPr>
        <w:t xml:space="preserve"> Road </w:t>
      </w:r>
      <w:proofErr w:type="spellStart"/>
      <w:r w:rsidRPr="00A945B2">
        <w:rPr>
          <w:rFonts w:ascii="Verdana" w:hAnsi="Verdana"/>
        </w:rPr>
        <w:t>Taluka</w:t>
      </w:r>
      <w:proofErr w:type="spellEnd"/>
      <w:r w:rsidRPr="00A945B2">
        <w:rPr>
          <w:rFonts w:ascii="Verdana" w:hAnsi="Verdana"/>
        </w:rPr>
        <w:t xml:space="preserve"> </w:t>
      </w:r>
      <w:proofErr w:type="spellStart"/>
      <w:r w:rsidRPr="00A945B2">
        <w:rPr>
          <w:rFonts w:ascii="Verdana" w:hAnsi="Verdana"/>
        </w:rPr>
        <w:t>Sudhagadh</w:t>
      </w:r>
      <w:proofErr w:type="spellEnd"/>
      <w:r w:rsidRPr="00A945B2">
        <w:rPr>
          <w:rFonts w:ascii="Verdana" w:hAnsi="Verdana"/>
        </w:rPr>
        <w:t xml:space="preserve"> District </w:t>
      </w:r>
      <w:proofErr w:type="spellStart"/>
      <w:r w:rsidRPr="00A945B2">
        <w:rPr>
          <w:rFonts w:ascii="Verdana" w:hAnsi="Verdana"/>
        </w:rPr>
        <w:t>Raigad</w:t>
      </w:r>
      <w:proofErr w:type="spellEnd"/>
      <w:r w:rsidRPr="00A945B2">
        <w:rPr>
          <w:rFonts w:ascii="Verdana" w:hAnsi="Verdana"/>
        </w:rPr>
        <w:t xml:space="preserve">. Since last 21 years, the appellant trust has undertaken socio-economic development of the most backward and undeveloped areas in and around Parli in the field of Education, Public Health, Relief of Poverty and Women Empowerment. The </w:t>
      </w:r>
      <w:r>
        <w:rPr>
          <w:rFonts w:ascii="Verdana" w:hAnsi="Verdana"/>
        </w:rPr>
        <w:t xml:space="preserve">Appellant Trust </w:t>
      </w:r>
      <w:r w:rsidRPr="00A945B2">
        <w:rPr>
          <w:rFonts w:ascii="Verdana" w:hAnsi="Verdana"/>
        </w:rPr>
        <w:t>is also dedicated towards dissemination of peace based on </w:t>
      </w:r>
      <w:r w:rsidRPr="00A945B2">
        <w:rPr>
          <w:rFonts w:ascii="Verdana" w:hAnsi="Verdana"/>
          <w:bCs/>
        </w:rPr>
        <w:t>'</w:t>
      </w:r>
      <w:proofErr w:type="spellStart"/>
      <w:r w:rsidRPr="00A945B2">
        <w:rPr>
          <w:rFonts w:ascii="Verdana" w:hAnsi="Verdana"/>
          <w:bCs/>
        </w:rPr>
        <w:t>Vitraag</w:t>
      </w:r>
      <w:proofErr w:type="spellEnd"/>
      <w:r w:rsidRPr="00A945B2">
        <w:rPr>
          <w:rFonts w:ascii="Verdana" w:hAnsi="Verdana"/>
          <w:bCs/>
        </w:rPr>
        <w:t xml:space="preserve"> </w:t>
      </w:r>
      <w:proofErr w:type="spellStart"/>
      <w:r w:rsidRPr="00A945B2">
        <w:rPr>
          <w:rFonts w:ascii="Verdana" w:hAnsi="Verdana"/>
          <w:bCs/>
        </w:rPr>
        <w:t>Vigyaan</w:t>
      </w:r>
      <w:proofErr w:type="spellEnd"/>
      <w:r w:rsidRPr="00A945B2">
        <w:rPr>
          <w:rFonts w:ascii="Verdana" w:hAnsi="Verdana"/>
          <w:bCs/>
        </w:rPr>
        <w:t xml:space="preserve">' (Science of Renunciation / </w:t>
      </w:r>
      <w:r w:rsidR="00A46A68" w:rsidRPr="00A945B2">
        <w:rPr>
          <w:rFonts w:ascii="Verdana" w:hAnsi="Verdana"/>
          <w:bCs/>
        </w:rPr>
        <w:t>Liberated Soul</w:t>
      </w:r>
      <w:r w:rsidRPr="00A945B2">
        <w:rPr>
          <w:rFonts w:ascii="Verdana" w:hAnsi="Verdana"/>
          <w:bCs/>
        </w:rPr>
        <w:t>)</w:t>
      </w:r>
      <w:r w:rsidRPr="00A945B2">
        <w:rPr>
          <w:rFonts w:ascii="Verdana" w:hAnsi="Verdana"/>
        </w:rPr>
        <w:t xml:space="preserve"> Spiritual Study. </w:t>
      </w:r>
      <w:r w:rsidRPr="00A945B2">
        <w:rPr>
          <w:rFonts w:ascii="Verdana" w:hAnsi="Verdana"/>
          <w:bCs/>
        </w:rPr>
        <w:t>‘</w:t>
      </w:r>
      <w:proofErr w:type="spellStart"/>
      <w:r w:rsidRPr="00A945B2">
        <w:rPr>
          <w:rFonts w:ascii="Verdana" w:hAnsi="Verdana"/>
          <w:bCs/>
        </w:rPr>
        <w:t>Vitraag</w:t>
      </w:r>
      <w:proofErr w:type="spellEnd"/>
      <w:r w:rsidRPr="00A945B2">
        <w:rPr>
          <w:rFonts w:ascii="Verdana" w:hAnsi="Verdana"/>
          <w:bCs/>
        </w:rPr>
        <w:t xml:space="preserve"> </w:t>
      </w:r>
      <w:proofErr w:type="spellStart"/>
      <w:r w:rsidRPr="00A945B2">
        <w:rPr>
          <w:rFonts w:ascii="Verdana" w:hAnsi="Verdana"/>
          <w:bCs/>
        </w:rPr>
        <w:t>Vigyaan</w:t>
      </w:r>
      <w:proofErr w:type="spellEnd"/>
      <w:r w:rsidRPr="00A945B2">
        <w:rPr>
          <w:rFonts w:ascii="Verdana" w:hAnsi="Verdana"/>
          <w:bCs/>
        </w:rPr>
        <w:t>’ respects all beliefs and embraces all philosophies</w:t>
      </w:r>
      <w:r w:rsidRPr="00A945B2">
        <w:rPr>
          <w:rFonts w:ascii="Verdana" w:hAnsi="Verdana"/>
        </w:rPr>
        <w:t xml:space="preserve">, yet breaks through limiting beliefs and ideologies. With a neutral approach, </w:t>
      </w:r>
      <w:r>
        <w:rPr>
          <w:rFonts w:ascii="Verdana" w:hAnsi="Verdana"/>
        </w:rPr>
        <w:t>the appellant trust</w:t>
      </w:r>
      <w:r w:rsidRPr="00A945B2">
        <w:rPr>
          <w:rFonts w:ascii="Verdana" w:hAnsi="Verdana"/>
        </w:rPr>
        <w:t xml:space="preserve"> provides a platform to one and all to quench their thirst for </w:t>
      </w:r>
      <w:r w:rsidRPr="00A945B2">
        <w:rPr>
          <w:rFonts w:ascii="Verdana" w:hAnsi="Verdana"/>
          <w:bCs/>
        </w:rPr>
        <w:t>true happiness and peace</w:t>
      </w:r>
    </w:p>
    <w:p w14:paraId="018F1FA8" w14:textId="556CF865" w:rsidR="003D677F" w:rsidRPr="003D677F" w:rsidRDefault="0098399F" w:rsidP="00636D6B">
      <w:pPr>
        <w:pStyle w:val="ListParagraph"/>
        <w:numPr>
          <w:ilvl w:val="0"/>
          <w:numId w:val="1"/>
        </w:numPr>
        <w:spacing w:before="240" w:line="360" w:lineRule="auto"/>
        <w:ind w:left="851" w:hanging="491"/>
        <w:jc w:val="both"/>
        <w:rPr>
          <w:rFonts w:ascii="Verdana" w:hAnsi="Verdana"/>
        </w:rPr>
      </w:pPr>
      <w:r w:rsidRPr="00274A62">
        <w:rPr>
          <w:rFonts w:ascii="Verdana" w:hAnsi="Verdana"/>
          <w:b/>
          <w:bCs/>
        </w:rPr>
        <w:t>Notice u/s. 143(2)</w:t>
      </w:r>
      <w:r>
        <w:rPr>
          <w:rFonts w:ascii="Verdana" w:hAnsi="Verdana"/>
        </w:rPr>
        <w:t xml:space="preserve"> of the Income Tax Act, 1961 dated </w:t>
      </w:r>
      <w:r w:rsidRPr="00274A62">
        <w:rPr>
          <w:rFonts w:ascii="Verdana" w:hAnsi="Verdana"/>
          <w:b/>
          <w:bCs/>
        </w:rPr>
        <w:t>09</w:t>
      </w:r>
      <w:r w:rsidRPr="00274A62">
        <w:rPr>
          <w:rFonts w:ascii="Verdana" w:hAnsi="Verdana"/>
          <w:b/>
          <w:bCs/>
          <w:vertAlign w:val="superscript"/>
        </w:rPr>
        <w:t>th</w:t>
      </w:r>
      <w:r w:rsidRPr="00274A62">
        <w:rPr>
          <w:rFonts w:ascii="Verdana" w:hAnsi="Verdana"/>
          <w:b/>
          <w:bCs/>
        </w:rPr>
        <w:t xml:space="preserve"> December, 2020</w:t>
      </w:r>
      <w:r>
        <w:rPr>
          <w:rFonts w:ascii="Verdana" w:hAnsi="Verdana"/>
        </w:rPr>
        <w:t xml:space="preserve"> was received</w:t>
      </w:r>
      <w:r w:rsidR="003D677F">
        <w:rPr>
          <w:rFonts w:ascii="Verdana" w:hAnsi="Verdana"/>
        </w:rPr>
        <w:t xml:space="preserve"> from Learned Assessing Officer (</w:t>
      </w:r>
      <w:r w:rsidR="001A2CBE">
        <w:rPr>
          <w:rFonts w:ascii="Verdana" w:hAnsi="Verdana"/>
        </w:rPr>
        <w:t>Ld.</w:t>
      </w:r>
      <w:r w:rsidR="003D677F">
        <w:rPr>
          <w:rFonts w:ascii="Verdana" w:hAnsi="Verdana"/>
        </w:rPr>
        <w:t xml:space="preserve"> A.O.), Central Circle 6(1), Mumbai </w:t>
      </w:r>
      <w:r>
        <w:rPr>
          <w:rFonts w:ascii="Verdana" w:hAnsi="Verdana"/>
        </w:rPr>
        <w:t xml:space="preserve">by the </w:t>
      </w:r>
      <w:r w:rsidR="00274A62" w:rsidRPr="00A945B2">
        <w:rPr>
          <w:rFonts w:ascii="Verdana" w:hAnsi="Verdana"/>
          <w:b/>
          <w:bCs/>
        </w:rPr>
        <w:t>Appellant Trust</w:t>
      </w:r>
      <w:r w:rsidR="00274A62">
        <w:rPr>
          <w:rFonts w:ascii="Verdana" w:hAnsi="Verdana"/>
          <w:b/>
          <w:bCs/>
        </w:rPr>
        <w:t xml:space="preserve">. </w:t>
      </w:r>
    </w:p>
    <w:p w14:paraId="62B9DF9E" w14:textId="00E97FE4" w:rsidR="003D677F" w:rsidRDefault="003D677F" w:rsidP="00636D6B">
      <w:pPr>
        <w:pStyle w:val="ListParagraph"/>
        <w:numPr>
          <w:ilvl w:val="0"/>
          <w:numId w:val="1"/>
        </w:numPr>
        <w:spacing w:before="240" w:line="360" w:lineRule="auto"/>
        <w:ind w:left="851" w:hanging="491"/>
        <w:jc w:val="both"/>
        <w:rPr>
          <w:rFonts w:ascii="Verdana" w:hAnsi="Verdana"/>
        </w:rPr>
      </w:pPr>
      <w:r>
        <w:rPr>
          <w:rFonts w:ascii="Verdana" w:hAnsi="Verdana"/>
          <w:b/>
          <w:bCs/>
        </w:rPr>
        <w:t xml:space="preserve">The </w:t>
      </w:r>
      <w:r w:rsidRPr="00A945B2">
        <w:rPr>
          <w:rFonts w:ascii="Verdana" w:hAnsi="Verdana"/>
          <w:b/>
          <w:bCs/>
        </w:rPr>
        <w:t>Appellant Trust</w:t>
      </w:r>
      <w:r>
        <w:rPr>
          <w:rFonts w:ascii="Verdana" w:hAnsi="Verdana"/>
        </w:rPr>
        <w:t xml:space="preserve"> responded to the said notice u/s. 143(2) and requested for the list of documents and details required for the scrutiny from the </w:t>
      </w:r>
      <w:r w:rsidR="001A2CBE">
        <w:rPr>
          <w:rFonts w:ascii="Verdana" w:hAnsi="Verdana"/>
        </w:rPr>
        <w:t>Ld.</w:t>
      </w:r>
      <w:r>
        <w:rPr>
          <w:rFonts w:ascii="Verdana" w:hAnsi="Verdana"/>
        </w:rPr>
        <w:t xml:space="preserve"> A.O.</w:t>
      </w:r>
    </w:p>
    <w:p w14:paraId="6D7D75E7" w14:textId="77777777" w:rsidR="003D677F" w:rsidRPr="003D677F" w:rsidRDefault="00274A62" w:rsidP="00636D6B">
      <w:pPr>
        <w:pStyle w:val="ListParagraph"/>
        <w:numPr>
          <w:ilvl w:val="0"/>
          <w:numId w:val="1"/>
        </w:numPr>
        <w:spacing w:before="240" w:line="360" w:lineRule="auto"/>
        <w:ind w:left="851" w:hanging="491"/>
        <w:jc w:val="both"/>
        <w:rPr>
          <w:rFonts w:ascii="Verdana" w:hAnsi="Verdana"/>
        </w:rPr>
      </w:pPr>
      <w:r>
        <w:rPr>
          <w:rFonts w:ascii="Verdana" w:hAnsi="Verdana"/>
        </w:rPr>
        <w:t xml:space="preserve">Further, </w:t>
      </w:r>
      <w:r w:rsidRPr="00274A62">
        <w:rPr>
          <w:rFonts w:ascii="Verdana" w:hAnsi="Verdana"/>
          <w:b/>
          <w:bCs/>
        </w:rPr>
        <w:t>Notice u/s. 142(1)</w:t>
      </w:r>
      <w:r>
        <w:rPr>
          <w:rFonts w:ascii="Verdana" w:hAnsi="Verdana"/>
        </w:rPr>
        <w:t xml:space="preserve"> dated </w:t>
      </w:r>
      <w:r w:rsidRPr="00274A62">
        <w:rPr>
          <w:rFonts w:ascii="Verdana" w:hAnsi="Verdana"/>
          <w:b/>
          <w:bCs/>
        </w:rPr>
        <w:t>04</w:t>
      </w:r>
      <w:r w:rsidRPr="00274A62">
        <w:rPr>
          <w:rFonts w:ascii="Verdana" w:hAnsi="Verdana"/>
          <w:b/>
          <w:bCs/>
          <w:vertAlign w:val="superscript"/>
        </w:rPr>
        <w:t>th</w:t>
      </w:r>
      <w:r w:rsidRPr="00274A62">
        <w:rPr>
          <w:rFonts w:ascii="Verdana" w:hAnsi="Verdana"/>
          <w:b/>
          <w:bCs/>
        </w:rPr>
        <w:t>, January 2021</w:t>
      </w:r>
      <w:r>
        <w:rPr>
          <w:rFonts w:ascii="Verdana" w:hAnsi="Verdana"/>
        </w:rPr>
        <w:t xml:space="preserve"> along with questionnaire was received calling for certain details/documents and </w:t>
      </w:r>
      <w:r w:rsidR="00005D17">
        <w:rPr>
          <w:rFonts w:ascii="Verdana" w:hAnsi="Verdana"/>
        </w:rPr>
        <w:t>show caused</w:t>
      </w:r>
      <w:r>
        <w:rPr>
          <w:rFonts w:ascii="Verdana" w:hAnsi="Verdana"/>
        </w:rPr>
        <w:t xml:space="preserve"> as to why amount of Rs.70,00,000/- should not be considered as unexplained cash credit u/s. 68 in the hands of </w:t>
      </w:r>
      <w:r w:rsidRPr="00A945B2">
        <w:rPr>
          <w:rFonts w:ascii="Verdana" w:hAnsi="Verdana"/>
          <w:b/>
          <w:bCs/>
        </w:rPr>
        <w:t>Appellant Trust</w:t>
      </w:r>
      <w:r w:rsidR="003D677F">
        <w:rPr>
          <w:rFonts w:ascii="Verdana" w:hAnsi="Verdana"/>
          <w:b/>
          <w:bCs/>
        </w:rPr>
        <w:t>.</w:t>
      </w:r>
    </w:p>
    <w:p w14:paraId="3EC1C243" w14:textId="4BD45D58" w:rsidR="00281BCB" w:rsidRPr="00636D6B" w:rsidRDefault="001A2CBE" w:rsidP="00636D6B">
      <w:pPr>
        <w:pStyle w:val="ListParagraph"/>
        <w:numPr>
          <w:ilvl w:val="0"/>
          <w:numId w:val="1"/>
        </w:numPr>
        <w:spacing w:before="240" w:line="360" w:lineRule="auto"/>
        <w:ind w:left="851" w:hanging="491"/>
        <w:jc w:val="both"/>
        <w:rPr>
          <w:rFonts w:ascii="Verdana" w:hAnsi="Verdana"/>
        </w:rPr>
      </w:pPr>
      <w:r w:rsidRPr="00636D6B">
        <w:rPr>
          <w:rFonts w:ascii="Verdana" w:hAnsi="Verdana"/>
          <w:b/>
          <w:bCs/>
        </w:rPr>
        <w:t>The Appellant Trust</w:t>
      </w:r>
      <w:r w:rsidRPr="00636D6B">
        <w:rPr>
          <w:rFonts w:ascii="Verdana" w:hAnsi="Verdana"/>
        </w:rPr>
        <w:t xml:space="preserve"> responded to the said notice u/s. 142(1)</w:t>
      </w:r>
      <w:r w:rsidR="00C67E00" w:rsidRPr="00636D6B">
        <w:rPr>
          <w:rFonts w:ascii="Verdana" w:hAnsi="Verdana"/>
        </w:rPr>
        <w:t xml:space="preserve"> on January 19</w:t>
      </w:r>
      <w:r w:rsidR="00C67E00" w:rsidRPr="00636D6B">
        <w:rPr>
          <w:rFonts w:ascii="Verdana" w:hAnsi="Verdana"/>
          <w:vertAlign w:val="superscript"/>
        </w:rPr>
        <w:t>th</w:t>
      </w:r>
      <w:r w:rsidR="00C67E00" w:rsidRPr="00636D6B">
        <w:rPr>
          <w:rFonts w:ascii="Verdana" w:hAnsi="Verdana"/>
        </w:rPr>
        <w:t>, 2021</w:t>
      </w:r>
      <w:r w:rsidRPr="00636D6B">
        <w:rPr>
          <w:rFonts w:ascii="Verdana" w:hAnsi="Verdana"/>
        </w:rPr>
        <w:t xml:space="preserve"> and requested for the copies of the statements and Whatsapp </w:t>
      </w:r>
      <w:r w:rsidR="00AC4A87">
        <w:rPr>
          <w:rFonts w:ascii="Verdana" w:hAnsi="Verdana"/>
        </w:rPr>
        <w:t>chats</w:t>
      </w:r>
      <w:r w:rsidRPr="00636D6B">
        <w:rPr>
          <w:rFonts w:ascii="Verdana" w:hAnsi="Verdana"/>
        </w:rPr>
        <w:t xml:space="preserve"> on the which the Ld. A.O. relied in issuing show cause in the said notice u/s. 142(1). Further the appellant trust responded that they shall be able to give</w:t>
      </w:r>
      <w:r w:rsidR="0003510C" w:rsidRPr="00636D6B">
        <w:rPr>
          <w:rFonts w:ascii="Verdana" w:hAnsi="Verdana"/>
        </w:rPr>
        <w:t xml:space="preserve"> </w:t>
      </w:r>
      <w:r w:rsidR="00451E80" w:rsidRPr="00636D6B">
        <w:rPr>
          <w:rFonts w:ascii="Verdana" w:hAnsi="Verdana"/>
        </w:rPr>
        <w:t xml:space="preserve">the explanation to show cause notice once the appellant trust </w:t>
      </w:r>
      <w:r w:rsidR="0011693A" w:rsidRPr="00636D6B">
        <w:rPr>
          <w:rFonts w:ascii="Verdana" w:hAnsi="Verdana"/>
        </w:rPr>
        <w:t>receives</w:t>
      </w:r>
      <w:r w:rsidR="00451E80" w:rsidRPr="00636D6B">
        <w:rPr>
          <w:rFonts w:ascii="Verdana" w:hAnsi="Verdana"/>
        </w:rPr>
        <w:t xml:space="preserve"> the extract of statements and </w:t>
      </w:r>
      <w:r w:rsidR="00C67E00" w:rsidRPr="00636D6B">
        <w:rPr>
          <w:rFonts w:ascii="Verdana" w:hAnsi="Verdana"/>
        </w:rPr>
        <w:t>w</w:t>
      </w:r>
      <w:r w:rsidR="00451E80" w:rsidRPr="00636D6B">
        <w:rPr>
          <w:rFonts w:ascii="Verdana" w:hAnsi="Verdana"/>
        </w:rPr>
        <w:t xml:space="preserve">hatsapp </w:t>
      </w:r>
      <w:r w:rsidR="00451E80" w:rsidRPr="00636D6B">
        <w:rPr>
          <w:rFonts w:ascii="Verdana" w:hAnsi="Verdana"/>
        </w:rPr>
        <w:lastRenderedPageBreak/>
        <w:t>conversations of the persons referred to in the said notice u/s. 142(1)</w:t>
      </w:r>
      <w:r w:rsidRPr="00636D6B">
        <w:rPr>
          <w:rFonts w:ascii="Verdana" w:hAnsi="Verdana"/>
        </w:rPr>
        <w:t xml:space="preserve"> </w:t>
      </w:r>
      <w:r w:rsidR="00C67E00" w:rsidRPr="00636D6B">
        <w:rPr>
          <w:rFonts w:ascii="Verdana" w:hAnsi="Verdana"/>
        </w:rPr>
        <w:t xml:space="preserve">from the </w:t>
      </w:r>
      <w:proofErr w:type="spellStart"/>
      <w:r w:rsidR="00C67E00" w:rsidRPr="00636D6B">
        <w:rPr>
          <w:rFonts w:ascii="Verdana" w:hAnsi="Verdana"/>
        </w:rPr>
        <w:t>Ld.A.O</w:t>
      </w:r>
      <w:proofErr w:type="spellEnd"/>
      <w:r w:rsidR="00C67E00" w:rsidRPr="00636D6B">
        <w:rPr>
          <w:rFonts w:ascii="Verdana" w:hAnsi="Verdana"/>
        </w:rPr>
        <w:t>.</w:t>
      </w:r>
      <w:r w:rsidR="00636D6B" w:rsidRPr="00636D6B">
        <w:rPr>
          <w:rFonts w:ascii="Verdana" w:hAnsi="Verdana"/>
        </w:rPr>
        <w:t xml:space="preserve"> </w:t>
      </w:r>
    </w:p>
    <w:p w14:paraId="2FF5663E" w14:textId="77777777" w:rsidR="00AC4A87" w:rsidRDefault="00AC4A87" w:rsidP="00AC4A87">
      <w:pPr>
        <w:pStyle w:val="ListParagraph"/>
        <w:spacing w:before="240" w:line="360" w:lineRule="auto"/>
        <w:ind w:left="851"/>
        <w:jc w:val="both"/>
        <w:rPr>
          <w:rFonts w:ascii="Verdana" w:hAnsi="Verdana"/>
        </w:rPr>
      </w:pPr>
    </w:p>
    <w:p w14:paraId="08C44533" w14:textId="4B950BE0" w:rsidR="00AC4A87" w:rsidRDefault="00AC4A87" w:rsidP="00AC4A87">
      <w:pPr>
        <w:pStyle w:val="ListParagraph"/>
        <w:spacing w:before="240" w:line="360" w:lineRule="auto"/>
        <w:ind w:left="851"/>
        <w:jc w:val="both"/>
        <w:rPr>
          <w:rFonts w:ascii="Verdana" w:hAnsi="Verdana"/>
        </w:rPr>
      </w:pPr>
      <w:r>
        <w:rPr>
          <w:rFonts w:ascii="Verdana" w:hAnsi="Verdana"/>
        </w:rPr>
        <w:t>BRIEF SYNOPSIS</w:t>
      </w:r>
    </w:p>
    <w:p w14:paraId="17B3E341" w14:textId="2D0DE2D8" w:rsidR="00A945B2" w:rsidRDefault="00281BCB" w:rsidP="00636D6B">
      <w:pPr>
        <w:pStyle w:val="ListParagraph"/>
        <w:numPr>
          <w:ilvl w:val="0"/>
          <w:numId w:val="1"/>
        </w:numPr>
        <w:spacing w:before="240" w:line="360" w:lineRule="auto"/>
        <w:ind w:left="851" w:hanging="491"/>
        <w:jc w:val="both"/>
        <w:rPr>
          <w:rFonts w:ascii="Verdana" w:hAnsi="Verdana"/>
        </w:rPr>
      </w:pPr>
      <w:r w:rsidRPr="00281BCB">
        <w:rPr>
          <w:rFonts w:ascii="Verdana" w:hAnsi="Verdana"/>
        </w:rPr>
        <w:t>A survey u/s 133A of the I T Act, 1961 was conducted in the case of M/s Priyanka Communications India Pvt Ltd on 18.05.2019 by the DDIT(</w:t>
      </w:r>
      <w:proofErr w:type="spellStart"/>
      <w:r w:rsidRPr="00281BCB">
        <w:rPr>
          <w:rFonts w:ascii="Verdana" w:hAnsi="Verdana"/>
        </w:rPr>
        <w:t>Inv</w:t>
      </w:r>
      <w:proofErr w:type="spellEnd"/>
      <w:r w:rsidRPr="00281BCB">
        <w:rPr>
          <w:rFonts w:ascii="Verdana" w:hAnsi="Verdana"/>
        </w:rPr>
        <w:t>) Unit 5(1), Mumbai, wherein it was noticed that the company has made donation of Rs.</w:t>
      </w:r>
      <w:r w:rsidR="003F2C2C">
        <w:rPr>
          <w:rFonts w:ascii="Verdana" w:hAnsi="Verdana"/>
        </w:rPr>
        <w:t>7</w:t>
      </w:r>
      <w:r w:rsidRPr="00281BCB">
        <w:rPr>
          <w:rFonts w:ascii="Verdana" w:hAnsi="Verdana"/>
        </w:rPr>
        <w:t xml:space="preserve">0,00,000/- </w:t>
      </w:r>
      <w:r w:rsidR="003F2C2C">
        <w:rPr>
          <w:rFonts w:ascii="Verdana" w:hAnsi="Verdana"/>
        </w:rPr>
        <w:t xml:space="preserve">in </w:t>
      </w:r>
      <w:r w:rsidRPr="00281BCB">
        <w:rPr>
          <w:rFonts w:ascii="Verdana" w:hAnsi="Verdana"/>
        </w:rPr>
        <w:t xml:space="preserve">F.Y. 2018-19 to </w:t>
      </w:r>
      <w:r w:rsidR="003F2C2C">
        <w:rPr>
          <w:rFonts w:ascii="Verdana" w:hAnsi="Verdana"/>
        </w:rPr>
        <w:t>the appellant trust</w:t>
      </w:r>
    </w:p>
    <w:p w14:paraId="628BD163" w14:textId="728D9E8F" w:rsidR="003F2C2C" w:rsidRDefault="003F2C2C" w:rsidP="00636D6B">
      <w:pPr>
        <w:pStyle w:val="ListParagraph"/>
        <w:numPr>
          <w:ilvl w:val="0"/>
          <w:numId w:val="1"/>
        </w:numPr>
        <w:spacing w:before="240" w:line="360" w:lineRule="auto"/>
        <w:ind w:left="851" w:hanging="491"/>
        <w:jc w:val="both"/>
        <w:rPr>
          <w:rFonts w:ascii="Verdana" w:hAnsi="Verdana"/>
        </w:rPr>
      </w:pPr>
      <w:r w:rsidRPr="003F2C2C">
        <w:rPr>
          <w:rFonts w:ascii="Verdana" w:hAnsi="Verdana"/>
        </w:rPr>
        <w:t>During the course of survey proceedings, the mobile phone of Shri Manish Agarwal, director of M/s Priyanka Communications India Pvt Ltd,</w:t>
      </w:r>
      <w:r>
        <w:rPr>
          <w:rFonts w:ascii="Verdana" w:hAnsi="Verdana"/>
        </w:rPr>
        <w:t xml:space="preserve"> was</w:t>
      </w:r>
      <w:r w:rsidRPr="003F2C2C">
        <w:rPr>
          <w:rFonts w:ascii="Verdana" w:hAnsi="Verdana"/>
        </w:rPr>
        <w:t xml:space="preserve"> examined and a </w:t>
      </w:r>
      <w:r>
        <w:rPr>
          <w:rFonts w:ascii="Verdana" w:hAnsi="Verdana"/>
        </w:rPr>
        <w:t xml:space="preserve">whatsapp </w:t>
      </w:r>
      <w:r w:rsidRPr="003F2C2C">
        <w:rPr>
          <w:rFonts w:ascii="Verdana" w:hAnsi="Verdana"/>
        </w:rPr>
        <w:t xml:space="preserve">conversation with Shri Deepak Mulik (name saved in his mobile in the name of Pt Deepak Mulik) employee of the company was found, which contains the discussion about the receipt of cash against RTGS made towards donation to the three trusts, being </w:t>
      </w:r>
      <w:r>
        <w:rPr>
          <w:rFonts w:ascii="Verdana" w:hAnsi="Verdana"/>
        </w:rPr>
        <w:t xml:space="preserve">the appellant trust viz. </w:t>
      </w:r>
      <w:r w:rsidRPr="003F2C2C">
        <w:rPr>
          <w:rFonts w:ascii="Verdana" w:hAnsi="Verdana"/>
        </w:rPr>
        <w:t>Shrimad Rajchandra Aatma Tatva Research Centre</w:t>
      </w:r>
      <w:r>
        <w:rPr>
          <w:rFonts w:ascii="Verdana" w:hAnsi="Verdana"/>
        </w:rPr>
        <w:t xml:space="preserve"> and other two trust</w:t>
      </w:r>
      <w:r w:rsidR="00B918D9">
        <w:rPr>
          <w:rFonts w:ascii="Verdana" w:hAnsi="Verdana"/>
        </w:rPr>
        <w:t>s</w:t>
      </w:r>
      <w:r w:rsidRPr="003F2C2C">
        <w:rPr>
          <w:rFonts w:ascii="Verdana" w:hAnsi="Verdana"/>
        </w:rPr>
        <w:t xml:space="preserve"> </w:t>
      </w:r>
      <w:r>
        <w:rPr>
          <w:rFonts w:ascii="Verdana" w:hAnsi="Verdana"/>
        </w:rPr>
        <w:t>viz.</w:t>
      </w:r>
      <w:r w:rsidR="00B918D9">
        <w:rPr>
          <w:rFonts w:ascii="Verdana" w:hAnsi="Verdana"/>
        </w:rPr>
        <w:t>(1)</w:t>
      </w:r>
      <w:r>
        <w:rPr>
          <w:rFonts w:ascii="Verdana" w:hAnsi="Verdana"/>
        </w:rPr>
        <w:t xml:space="preserve"> </w:t>
      </w:r>
      <w:r w:rsidRPr="003F2C2C">
        <w:rPr>
          <w:rFonts w:ascii="Verdana" w:hAnsi="Verdana"/>
        </w:rPr>
        <w:t xml:space="preserve">Asiatic Charitable Trust and </w:t>
      </w:r>
      <w:r w:rsidR="00B918D9">
        <w:rPr>
          <w:rFonts w:ascii="Verdana" w:hAnsi="Verdana"/>
        </w:rPr>
        <w:t xml:space="preserve">(2) </w:t>
      </w:r>
      <w:proofErr w:type="spellStart"/>
      <w:r w:rsidRPr="003F2C2C">
        <w:rPr>
          <w:rFonts w:ascii="Verdana" w:hAnsi="Verdana"/>
        </w:rPr>
        <w:t>Shramik</w:t>
      </w:r>
      <w:proofErr w:type="spellEnd"/>
      <w:r w:rsidRPr="003F2C2C">
        <w:rPr>
          <w:rFonts w:ascii="Verdana" w:hAnsi="Verdana"/>
        </w:rPr>
        <w:t xml:space="preserve"> </w:t>
      </w:r>
      <w:proofErr w:type="spellStart"/>
      <w:r w:rsidRPr="003F2C2C">
        <w:rPr>
          <w:rFonts w:ascii="Verdana" w:hAnsi="Verdana"/>
        </w:rPr>
        <w:t>Naari</w:t>
      </w:r>
      <w:proofErr w:type="spellEnd"/>
      <w:r w:rsidRPr="003F2C2C">
        <w:rPr>
          <w:rFonts w:ascii="Verdana" w:hAnsi="Verdana"/>
        </w:rPr>
        <w:t xml:space="preserve"> </w:t>
      </w:r>
      <w:proofErr w:type="spellStart"/>
      <w:r w:rsidRPr="003F2C2C">
        <w:rPr>
          <w:rFonts w:ascii="Verdana" w:hAnsi="Verdana"/>
        </w:rPr>
        <w:t>Sangh</w:t>
      </w:r>
      <w:proofErr w:type="spellEnd"/>
      <w:r w:rsidRPr="003F2C2C">
        <w:rPr>
          <w:rFonts w:ascii="Verdana" w:hAnsi="Verdana"/>
        </w:rPr>
        <w:t>.</w:t>
      </w:r>
    </w:p>
    <w:p w14:paraId="34670C75" w14:textId="0A41132D" w:rsidR="003F2C2C" w:rsidRDefault="003F2C2C" w:rsidP="00636D6B">
      <w:pPr>
        <w:pStyle w:val="ListParagraph"/>
        <w:numPr>
          <w:ilvl w:val="0"/>
          <w:numId w:val="1"/>
        </w:numPr>
        <w:spacing w:before="240" w:line="360" w:lineRule="auto"/>
        <w:ind w:left="851" w:hanging="491"/>
        <w:jc w:val="both"/>
        <w:rPr>
          <w:rFonts w:ascii="Verdana" w:hAnsi="Verdana"/>
        </w:rPr>
      </w:pPr>
      <w:r w:rsidRPr="003F2C2C">
        <w:rPr>
          <w:rFonts w:ascii="Verdana" w:hAnsi="Verdana"/>
        </w:rPr>
        <w:t xml:space="preserve">Subsequently the statement of Shri Deepak Mulik, Manager of M/s Priyanka Communications India Pvt Ltd, who </w:t>
      </w:r>
      <w:r w:rsidR="00B918D9">
        <w:rPr>
          <w:rFonts w:ascii="Verdana" w:hAnsi="Verdana"/>
        </w:rPr>
        <w:t xml:space="preserve">allegedly </w:t>
      </w:r>
      <w:r w:rsidRPr="003F2C2C">
        <w:rPr>
          <w:rFonts w:ascii="Verdana" w:hAnsi="Verdana"/>
        </w:rPr>
        <w:t>played an active role in getting conversion of cash in lieu of the donations paid, was recorded u/s 131 of the Act on 19.05.2019, wherein the printout of his conversation with Shri Manish Agarwal has been shown to him and was asked to offer his comments. In response to Q.10, Shri Mulik admitted to making an RTGS to the</w:t>
      </w:r>
      <w:r>
        <w:rPr>
          <w:rFonts w:ascii="Verdana" w:hAnsi="Verdana"/>
        </w:rPr>
        <w:t xml:space="preserve"> appellant</w:t>
      </w:r>
      <w:r w:rsidRPr="003F2C2C">
        <w:rPr>
          <w:rFonts w:ascii="Verdana" w:hAnsi="Verdana"/>
        </w:rPr>
        <w:t xml:space="preserve"> </w:t>
      </w:r>
      <w:r>
        <w:rPr>
          <w:rFonts w:ascii="Verdana" w:hAnsi="Verdana"/>
        </w:rPr>
        <w:t>t</w:t>
      </w:r>
      <w:r w:rsidRPr="003F2C2C">
        <w:rPr>
          <w:rFonts w:ascii="Verdana" w:hAnsi="Verdana"/>
        </w:rPr>
        <w:t>rust as mentioned in WhatsApp conversation and receiving cash back from</w:t>
      </w:r>
      <w:r w:rsidR="00B918D9">
        <w:rPr>
          <w:rFonts w:ascii="Verdana" w:hAnsi="Verdana"/>
        </w:rPr>
        <w:t xml:space="preserve"> one,</w:t>
      </w:r>
      <w:r w:rsidRPr="003F2C2C">
        <w:rPr>
          <w:rFonts w:ascii="Verdana" w:hAnsi="Verdana"/>
        </w:rPr>
        <w:t xml:space="preserve"> </w:t>
      </w:r>
      <w:r w:rsidR="00B918D9" w:rsidRPr="003F2C2C">
        <w:rPr>
          <w:rFonts w:ascii="Verdana" w:hAnsi="Verdana"/>
        </w:rPr>
        <w:t>Mr</w:t>
      </w:r>
      <w:r w:rsidRPr="003F2C2C">
        <w:rPr>
          <w:rFonts w:ascii="Verdana" w:hAnsi="Verdana"/>
        </w:rPr>
        <w:t xml:space="preserve"> Nilesh Ch</w:t>
      </w:r>
      <w:r>
        <w:rPr>
          <w:rFonts w:ascii="Verdana" w:hAnsi="Verdana"/>
        </w:rPr>
        <w:t>h</w:t>
      </w:r>
      <w:r w:rsidRPr="003F2C2C">
        <w:rPr>
          <w:rFonts w:ascii="Verdana" w:hAnsi="Verdana"/>
        </w:rPr>
        <w:t>e</w:t>
      </w:r>
      <w:r>
        <w:rPr>
          <w:rFonts w:ascii="Verdana" w:hAnsi="Verdana"/>
        </w:rPr>
        <w:t>dha</w:t>
      </w:r>
    </w:p>
    <w:p w14:paraId="2AF7338F" w14:textId="1BADEAF8" w:rsidR="003F2C2C" w:rsidRDefault="003F2C2C" w:rsidP="00636D6B">
      <w:pPr>
        <w:pStyle w:val="ListParagraph"/>
        <w:numPr>
          <w:ilvl w:val="0"/>
          <w:numId w:val="1"/>
        </w:numPr>
        <w:spacing w:before="240" w:line="360" w:lineRule="auto"/>
        <w:ind w:left="851" w:hanging="491"/>
        <w:jc w:val="both"/>
        <w:rPr>
          <w:rFonts w:ascii="Verdana" w:hAnsi="Verdana"/>
        </w:rPr>
      </w:pPr>
      <w:r w:rsidRPr="003F2C2C">
        <w:rPr>
          <w:rFonts w:ascii="Verdana" w:hAnsi="Verdana"/>
        </w:rPr>
        <w:t xml:space="preserve">Additionally, Shri Manish Agarwal, Director of M/s Priyanka Communications (I) Pvt Ltd </w:t>
      </w:r>
      <w:r w:rsidR="00B918D9">
        <w:rPr>
          <w:rFonts w:ascii="Verdana" w:hAnsi="Verdana"/>
        </w:rPr>
        <w:t>was also</w:t>
      </w:r>
      <w:r w:rsidRPr="003F2C2C">
        <w:rPr>
          <w:rFonts w:ascii="Verdana" w:hAnsi="Verdana"/>
        </w:rPr>
        <w:t xml:space="preserve"> examined u/s 131 of the Act and his evidence was recorded on oath on 19.05.2019, wherein he admitted that donation was made to </w:t>
      </w:r>
      <w:r>
        <w:rPr>
          <w:rFonts w:ascii="Verdana" w:hAnsi="Verdana"/>
        </w:rPr>
        <w:t>the appellant</w:t>
      </w:r>
      <w:r w:rsidRPr="003F2C2C">
        <w:rPr>
          <w:rFonts w:ascii="Verdana" w:hAnsi="Verdana"/>
        </w:rPr>
        <w:t xml:space="preserve"> trust and cash was received in return</w:t>
      </w:r>
    </w:p>
    <w:p w14:paraId="10F0FEE5" w14:textId="7F352D7A" w:rsidR="003F2C2C" w:rsidRPr="00AB6CBF" w:rsidRDefault="00AB6CBF" w:rsidP="00636D6B">
      <w:pPr>
        <w:pStyle w:val="ListParagraph"/>
        <w:numPr>
          <w:ilvl w:val="0"/>
          <w:numId w:val="1"/>
        </w:numPr>
        <w:spacing w:before="240" w:line="360" w:lineRule="auto"/>
        <w:ind w:left="851" w:hanging="491"/>
        <w:jc w:val="both"/>
        <w:rPr>
          <w:rFonts w:ascii="Verdana" w:hAnsi="Verdana"/>
        </w:rPr>
      </w:pPr>
      <w:r w:rsidRPr="00AB6CBF">
        <w:rPr>
          <w:rFonts w:ascii="Verdana" w:hAnsi="Verdana"/>
        </w:rPr>
        <w:t>On being asked to explain the nature of the transaction, in his response to Q.no. 32 he stated:</w:t>
      </w:r>
    </w:p>
    <w:p w14:paraId="361EA87E" w14:textId="7A0E5F6E" w:rsidR="00AB6CBF" w:rsidRDefault="00AB6CBF" w:rsidP="00636D6B">
      <w:pPr>
        <w:pStyle w:val="ListParagraph"/>
        <w:spacing w:before="240" w:line="360" w:lineRule="auto"/>
        <w:ind w:left="851" w:hanging="131"/>
        <w:jc w:val="both"/>
        <w:rPr>
          <w:rFonts w:ascii="Verdana" w:hAnsi="Verdana"/>
        </w:rPr>
      </w:pPr>
      <w:r w:rsidRPr="00AB6CBF">
        <w:rPr>
          <w:rFonts w:ascii="Verdana" w:hAnsi="Verdana"/>
        </w:rPr>
        <w:t xml:space="preserve">“…M/s Priyanka Communication India Pvt Ltd is required to make mandatory contribution towards Corporate Social Responsibility (CSR) to the required extent and accordingly, in order to comply with the CSR </w:t>
      </w:r>
      <w:r w:rsidRPr="00AB6CBF">
        <w:rPr>
          <w:rFonts w:ascii="Verdana" w:hAnsi="Verdana"/>
        </w:rPr>
        <w:lastRenderedPageBreak/>
        <w:t xml:space="preserve">requirement, the company was required to make contribution towards CSR. One of my known persons, suggested me that there are genuine trusts, which are engaged in the eligible activities, which </w:t>
      </w:r>
      <w:proofErr w:type="spellStart"/>
      <w:r w:rsidRPr="00AB6CBF">
        <w:rPr>
          <w:rFonts w:ascii="Verdana" w:hAnsi="Verdana"/>
        </w:rPr>
        <w:t>fulfill</w:t>
      </w:r>
      <w:proofErr w:type="spellEnd"/>
      <w:r w:rsidRPr="00AB6CBF">
        <w:rPr>
          <w:rFonts w:ascii="Verdana" w:hAnsi="Verdana"/>
        </w:rPr>
        <w:t xml:space="preserve"> the criteria of CSR activities and they are eager to cooperate by way of part refund of the contribution. A</w:t>
      </w:r>
      <w:r w:rsidR="00B918D9">
        <w:rPr>
          <w:rFonts w:ascii="Verdana" w:hAnsi="Verdana"/>
        </w:rPr>
        <w:t>ccordingly, the company</w:t>
      </w:r>
      <w:r w:rsidRPr="00AB6CBF">
        <w:rPr>
          <w:rFonts w:ascii="Verdana" w:hAnsi="Verdana"/>
        </w:rPr>
        <w:t xml:space="preserve"> made contribution towards CSR activity and the connecting person has refunded the portion of contribution thereafter</w:t>
      </w:r>
    </w:p>
    <w:p w14:paraId="3D160B52" w14:textId="234A73D8" w:rsidR="00AB6CBF" w:rsidRDefault="00A663C5" w:rsidP="00636D6B">
      <w:pPr>
        <w:pStyle w:val="ListParagraph"/>
        <w:numPr>
          <w:ilvl w:val="0"/>
          <w:numId w:val="1"/>
        </w:numPr>
        <w:spacing w:before="240" w:line="360" w:lineRule="auto"/>
        <w:ind w:left="851" w:hanging="491"/>
        <w:jc w:val="both"/>
        <w:rPr>
          <w:rFonts w:ascii="Verdana" w:hAnsi="Verdana"/>
        </w:rPr>
      </w:pPr>
      <w:r w:rsidRPr="00A663C5">
        <w:rPr>
          <w:rFonts w:ascii="Verdana" w:hAnsi="Verdana"/>
        </w:rPr>
        <w:t xml:space="preserve">On the strength of the evidences gathered during the survey and admission of Shri Manish Agarwal, a survey action u/s 133A of the Act mounted </w:t>
      </w:r>
      <w:r>
        <w:rPr>
          <w:rFonts w:ascii="Verdana" w:hAnsi="Verdana"/>
        </w:rPr>
        <w:t xml:space="preserve">on the </w:t>
      </w:r>
      <w:r w:rsidRPr="00A663C5">
        <w:rPr>
          <w:rFonts w:ascii="Verdana" w:hAnsi="Verdana"/>
        </w:rPr>
        <w:t>premises</w:t>
      </w:r>
      <w:r>
        <w:rPr>
          <w:rFonts w:ascii="Verdana" w:hAnsi="Verdana"/>
        </w:rPr>
        <w:t xml:space="preserve"> of the appellant trust</w:t>
      </w:r>
      <w:r w:rsidRPr="00A663C5">
        <w:rPr>
          <w:rFonts w:ascii="Verdana" w:hAnsi="Verdana"/>
        </w:rPr>
        <w:t xml:space="preserve"> having address at Mulund and Marine Lines on 21.05.2019</w:t>
      </w:r>
    </w:p>
    <w:p w14:paraId="7A4AED9F" w14:textId="28010017" w:rsidR="008D5356" w:rsidRDefault="0006002F" w:rsidP="00636D6B">
      <w:pPr>
        <w:pStyle w:val="ListParagraph"/>
        <w:numPr>
          <w:ilvl w:val="0"/>
          <w:numId w:val="1"/>
        </w:numPr>
        <w:spacing w:before="240" w:line="360" w:lineRule="auto"/>
        <w:ind w:left="851" w:hanging="491"/>
        <w:jc w:val="both"/>
        <w:rPr>
          <w:rFonts w:ascii="Verdana" w:hAnsi="Verdana"/>
        </w:rPr>
      </w:pPr>
      <w:r w:rsidRPr="0006002F">
        <w:rPr>
          <w:rFonts w:ascii="Verdana" w:hAnsi="Verdana"/>
        </w:rPr>
        <w:t>In connection with the survey proceedings u/s 133A of the Act in the case of</w:t>
      </w:r>
      <w:r>
        <w:rPr>
          <w:rFonts w:ascii="Verdana" w:hAnsi="Verdana"/>
        </w:rPr>
        <w:t xml:space="preserve"> the appellant trust</w:t>
      </w:r>
      <w:r w:rsidRPr="0006002F">
        <w:rPr>
          <w:rFonts w:ascii="Verdana" w:hAnsi="Verdana"/>
        </w:rPr>
        <w:t>, summons u/s 131 of the Act has been issued to Shri Nilesh Chheda, who</w:t>
      </w:r>
      <w:r>
        <w:rPr>
          <w:rFonts w:ascii="Verdana" w:hAnsi="Verdana"/>
        </w:rPr>
        <w:t xml:space="preserve"> as per the Ld. Assessing Officer</w:t>
      </w:r>
      <w:r w:rsidRPr="0006002F">
        <w:rPr>
          <w:rFonts w:ascii="Verdana" w:hAnsi="Verdana"/>
        </w:rPr>
        <w:t xml:space="preserve"> acted as middleman for the transaction executed between M/s Priyanka Communications India Pvt Ltd and the Trusts. Evidences found in the nature of WhatsApp conversation has reference of Shri Nilesh Chheda at various times and</w:t>
      </w:r>
      <w:r>
        <w:rPr>
          <w:rFonts w:ascii="Verdana" w:hAnsi="Verdana"/>
        </w:rPr>
        <w:t xml:space="preserve"> as per the Ld. A.O.</w:t>
      </w:r>
      <w:r w:rsidRPr="0006002F">
        <w:rPr>
          <w:rFonts w:ascii="Verdana" w:hAnsi="Verdana"/>
        </w:rPr>
        <w:t xml:space="preserve"> he was in direct contact with the management of the trust as well as with Shri Deepak Mulik, employee of M/s Priyanka Communications India Pvt Ltd, who has played a vital role in execution of the transaction and who made the transaction happened. The statement of Shri Nilesh Chheda was recorded u/s 131 of the Act on 21.05.2019</w:t>
      </w:r>
    </w:p>
    <w:p w14:paraId="496D339E" w14:textId="10445718" w:rsidR="0087740B" w:rsidRPr="00F80F8F" w:rsidRDefault="0087740B" w:rsidP="00636D6B">
      <w:pPr>
        <w:pStyle w:val="ListParagraph"/>
        <w:numPr>
          <w:ilvl w:val="0"/>
          <w:numId w:val="1"/>
        </w:numPr>
        <w:spacing w:before="240" w:line="360" w:lineRule="auto"/>
        <w:ind w:left="851" w:hanging="491"/>
        <w:jc w:val="both"/>
        <w:rPr>
          <w:rFonts w:ascii="Verdana" w:hAnsi="Verdana"/>
        </w:rPr>
      </w:pPr>
      <w:r w:rsidRPr="00F80F8F">
        <w:rPr>
          <w:rFonts w:ascii="Verdana" w:hAnsi="Verdana"/>
        </w:rPr>
        <w:t xml:space="preserve">In view of the </w:t>
      </w:r>
      <w:r w:rsidR="00F80F8F" w:rsidRPr="00F80F8F">
        <w:rPr>
          <w:rFonts w:ascii="Verdana" w:hAnsi="Verdana"/>
        </w:rPr>
        <w:t>statement</w:t>
      </w:r>
      <w:r w:rsidRPr="00F80F8F">
        <w:rPr>
          <w:rFonts w:ascii="Verdana" w:hAnsi="Verdana"/>
        </w:rPr>
        <w:t xml:space="preserve"> of Shri </w:t>
      </w:r>
      <w:proofErr w:type="spellStart"/>
      <w:r w:rsidRPr="00F80F8F">
        <w:rPr>
          <w:rFonts w:ascii="Verdana" w:hAnsi="Verdana"/>
        </w:rPr>
        <w:t>Nilesh</w:t>
      </w:r>
      <w:proofErr w:type="spellEnd"/>
      <w:r w:rsidRPr="00F80F8F">
        <w:rPr>
          <w:rFonts w:ascii="Verdana" w:hAnsi="Verdana"/>
        </w:rPr>
        <w:t xml:space="preserve"> </w:t>
      </w:r>
      <w:proofErr w:type="spellStart"/>
      <w:r w:rsidRPr="00F80F8F">
        <w:rPr>
          <w:rFonts w:ascii="Verdana" w:hAnsi="Verdana"/>
        </w:rPr>
        <w:t>Chheda</w:t>
      </w:r>
      <w:proofErr w:type="spellEnd"/>
      <w:r w:rsidRPr="00F80F8F">
        <w:rPr>
          <w:rFonts w:ascii="Verdana" w:hAnsi="Verdana"/>
        </w:rPr>
        <w:t xml:space="preserve">, </w:t>
      </w:r>
      <w:r w:rsidR="00B918D9">
        <w:rPr>
          <w:rFonts w:ascii="Verdana" w:hAnsi="Verdana"/>
        </w:rPr>
        <w:t xml:space="preserve">that </w:t>
      </w:r>
      <w:r w:rsidRPr="00F80F8F">
        <w:rPr>
          <w:rFonts w:ascii="Verdana" w:hAnsi="Verdana"/>
        </w:rPr>
        <w:t>Shri Sanjay Gala is the person who returned cash in lieu of the donat</w:t>
      </w:r>
      <w:r w:rsidR="00F80F8F" w:rsidRPr="00F80F8F">
        <w:rPr>
          <w:rFonts w:ascii="Verdana" w:hAnsi="Verdana"/>
        </w:rPr>
        <w:t>i</w:t>
      </w:r>
      <w:r w:rsidR="00B918D9">
        <w:rPr>
          <w:rFonts w:ascii="Verdana" w:hAnsi="Verdana"/>
        </w:rPr>
        <w:t>on received by</w:t>
      </w:r>
      <w:r w:rsidRPr="00F80F8F">
        <w:rPr>
          <w:rFonts w:ascii="Verdana" w:hAnsi="Verdana"/>
        </w:rPr>
        <w:t xml:space="preserve"> cheque, the statement of Shri Sanjay Gala was recorded u/s 131</w:t>
      </w:r>
      <w:r w:rsidR="00F80F8F" w:rsidRPr="00F80F8F">
        <w:rPr>
          <w:rFonts w:ascii="Verdana" w:hAnsi="Verdana"/>
        </w:rPr>
        <w:t xml:space="preserve"> on 21.05.2019</w:t>
      </w:r>
      <w:r w:rsidRPr="00F80F8F">
        <w:rPr>
          <w:rFonts w:ascii="Verdana" w:hAnsi="Verdana"/>
        </w:rPr>
        <w:t xml:space="preserve"> of the Act under oath and he was examined about his association with the</w:t>
      </w:r>
      <w:r w:rsidR="00F80F8F" w:rsidRPr="00F80F8F">
        <w:rPr>
          <w:rFonts w:ascii="Verdana" w:hAnsi="Verdana"/>
        </w:rPr>
        <w:t xml:space="preserve"> appellant</w:t>
      </w:r>
      <w:r w:rsidRPr="00F80F8F">
        <w:rPr>
          <w:rFonts w:ascii="Verdana" w:hAnsi="Verdana"/>
        </w:rPr>
        <w:t xml:space="preserve"> Trust and his role in the management of the</w:t>
      </w:r>
      <w:r w:rsidR="00F80F8F" w:rsidRPr="00F80F8F">
        <w:rPr>
          <w:rFonts w:ascii="Verdana" w:hAnsi="Verdana"/>
        </w:rPr>
        <w:t xml:space="preserve"> appellant trust</w:t>
      </w:r>
      <w:r w:rsidRPr="00F80F8F">
        <w:rPr>
          <w:rFonts w:ascii="Verdana" w:hAnsi="Verdana"/>
        </w:rPr>
        <w:t xml:space="preserve">. </w:t>
      </w:r>
    </w:p>
    <w:p w14:paraId="07F04F02" w14:textId="77777777" w:rsidR="00F80F8F" w:rsidRDefault="00F80F8F" w:rsidP="00636D6B">
      <w:pPr>
        <w:pStyle w:val="ListParagraph"/>
        <w:numPr>
          <w:ilvl w:val="0"/>
          <w:numId w:val="1"/>
        </w:numPr>
        <w:spacing w:before="240" w:line="360" w:lineRule="auto"/>
        <w:ind w:hanging="491"/>
        <w:jc w:val="both"/>
        <w:rPr>
          <w:rFonts w:ascii="Verdana" w:hAnsi="Verdana"/>
        </w:rPr>
      </w:pPr>
      <w:r w:rsidRPr="00F80F8F">
        <w:rPr>
          <w:rFonts w:ascii="Verdana" w:hAnsi="Verdana"/>
        </w:rPr>
        <w:t>“In response to Q.27 What is the role of the Trust in the entire transaction?” Shri Sanjay Gala Answered as below:</w:t>
      </w:r>
    </w:p>
    <w:p w14:paraId="7904094D" w14:textId="2913AA10" w:rsidR="00F80F8F" w:rsidRDefault="00F80F8F" w:rsidP="00636D6B">
      <w:pPr>
        <w:pStyle w:val="ListParagraph"/>
        <w:spacing w:before="240" w:line="360" w:lineRule="auto"/>
        <w:jc w:val="both"/>
        <w:rPr>
          <w:rFonts w:ascii="Verdana" w:hAnsi="Verdana"/>
        </w:rPr>
      </w:pPr>
      <w:r w:rsidRPr="00F80F8F">
        <w:rPr>
          <w:rFonts w:ascii="Verdana" w:hAnsi="Verdana"/>
        </w:rPr>
        <w:t xml:space="preserve">Ans: Sir, I would like to state that there is </w:t>
      </w:r>
      <w:r w:rsidRPr="00F80F8F">
        <w:rPr>
          <w:rFonts w:ascii="Verdana" w:hAnsi="Verdana"/>
          <w:i/>
          <w:iCs/>
        </w:rPr>
        <w:t>no role of Trust</w:t>
      </w:r>
      <w:r w:rsidRPr="00F80F8F">
        <w:rPr>
          <w:rFonts w:ascii="Verdana" w:hAnsi="Verdana"/>
        </w:rPr>
        <w:t xml:space="preserve"> in this transaction and none of the key persons of the Trust know about this transaction. Without their knowledge, I have handed over the cash to Mr Nilesh Chheda after successful transfer of RTGS to the Trust</w:t>
      </w:r>
    </w:p>
    <w:p w14:paraId="726FF356" w14:textId="655521D1" w:rsidR="00F80F8F" w:rsidRDefault="006648BB" w:rsidP="00636D6B">
      <w:pPr>
        <w:pStyle w:val="ListParagraph"/>
        <w:numPr>
          <w:ilvl w:val="0"/>
          <w:numId w:val="1"/>
        </w:numPr>
        <w:spacing w:before="240" w:line="360" w:lineRule="auto"/>
        <w:jc w:val="both"/>
        <w:rPr>
          <w:rFonts w:ascii="Verdana" w:hAnsi="Verdana"/>
        </w:rPr>
      </w:pPr>
      <w:r w:rsidRPr="006648BB">
        <w:rPr>
          <w:rFonts w:ascii="Verdana" w:hAnsi="Verdana"/>
        </w:rPr>
        <w:lastRenderedPageBreak/>
        <w:t xml:space="preserve">Statement of Shri Hiten Thakkar, Trustee of </w:t>
      </w:r>
      <w:r>
        <w:rPr>
          <w:rFonts w:ascii="Verdana" w:hAnsi="Verdana"/>
        </w:rPr>
        <w:t>the appellant trust</w:t>
      </w:r>
      <w:r w:rsidRPr="006648BB">
        <w:rPr>
          <w:rFonts w:ascii="Verdana" w:hAnsi="Verdana"/>
        </w:rPr>
        <w:t xml:space="preserve"> and Asiatic Charitable Trust was taken on record u/s 131 of the Act</w:t>
      </w:r>
      <w:r>
        <w:rPr>
          <w:rFonts w:ascii="Verdana" w:hAnsi="Verdana"/>
        </w:rPr>
        <w:t xml:space="preserve"> </w:t>
      </w:r>
      <w:r w:rsidRPr="006648BB">
        <w:rPr>
          <w:rFonts w:ascii="Verdana" w:hAnsi="Verdana"/>
        </w:rPr>
        <w:t>on 22.05.2019 on oath, wherein he was asked to explain the role of Shri Sanjay Gala in functioning of the Trust and the nature of transactions entered into with M/s Priyanka Communications India Pvt Ltd.</w:t>
      </w:r>
    </w:p>
    <w:p w14:paraId="71FCB958" w14:textId="32A9C31E" w:rsidR="006648BB" w:rsidRDefault="006648BB" w:rsidP="00636D6B">
      <w:pPr>
        <w:pStyle w:val="ListParagraph"/>
        <w:numPr>
          <w:ilvl w:val="0"/>
          <w:numId w:val="1"/>
        </w:numPr>
        <w:spacing w:before="240" w:line="360" w:lineRule="auto"/>
        <w:ind w:hanging="491"/>
        <w:jc w:val="both"/>
        <w:rPr>
          <w:rFonts w:ascii="Verdana" w:hAnsi="Verdana"/>
        </w:rPr>
      </w:pPr>
      <w:r w:rsidRPr="00F80F8F">
        <w:rPr>
          <w:rFonts w:ascii="Verdana" w:hAnsi="Verdana"/>
        </w:rPr>
        <w:t>“In response to Q.</w:t>
      </w:r>
      <w:r>
        <w:rPr>
          <w:rFonts w:ascii="Verdana" w:hAnsi="Verdana"/>
        </w:rPr>
        <w:t>16 “</w:t>
      </w:r>
      <w:r w:rsidRPr="006648BB">
        <w:rPr>
          <w:rFonts w:ascii="Verdana" w:hAnsi="Verdana"/>
        </w:rPr>
        <w:t>Was the cash handed over by Mr Sanjay Gala against the donations received belongs to the Trust?</w:t>
      </w:r>
      <w:r w:rsidRPr="00F80F8F">
        <w:rPr>
          <w:rFonts w:ascii="Verdana" w:hAnsi="Verdana"/>
        </w:rPr>
        <w:t xml:space="preserve"> Shri </w:t>
      </w:r>
      <w:r>
        <w:rPr>
          <w:rFonts w:ascii="Verdana" w:hAnsi="Verdana"/>
        </w:rPr>
        <w:t>Hiten Thacker</w:t>
      </w:r>
      <w:r w:rsidRPr="00F80F8F">
        <w:rPr>
          <w:rFonts w:ascii="Verdana" w:hAnsi="Verdana"/>
        </w:rPr>
        <w:t xml:space="preserve"> Answered as below:</w:t>
      </w:r>
    </w:p>
    <w:p w14:paraId="35AF13F1" w14:textId="2CD2D071" w:rsidR="006648BB" w:rsidRDefault="006648BB" w:rsidP="00636D6B">
      <w:pPr>
        <w:pStyle w:val="ListParagraph"/>
        <w:spacing w:before="240" w:line="360" w:lineRule="auto"/>
        <w:jc w:val="both"/>
        <w:rPr>
          <w:rFonts w:ascii="Verdana" w:hAnsi="Verdana"/>
        </w:rPr>
      </w:pPr>
      <w:r w:rsidRPr="006648BB">
        <w:rPr>
          <w:rFonts w:ascii="Verdana" w:hAnsi="Verdana"/>
        </w:rPr>
        <w:t xml:space="preserve">No sir. We did not accept the cash donations over and above Rs.2,000 and </w:t>
      </w:r>
      <w:r w:rsidRPr="006648BB">
        <w:rPr>
          <w:rFonts w:ascii="Verdana" w:hAnsi="Verdana"/>
          <w:i/>
          <w:iCs/>
        </w:rPr>
        <w:t>the Trust is not connected</w:t>
      </w:r>
      <w:r w:rsidRPr="006648BB">
        <w:rPr>
          <w:rFonts w:ascii="Verdana" w:hAnsi="Verdana"/>
        </w:rPr>
        <w:t xml:space="preserve"> with the cash handed over by Mr Sanjay Gala.</w:t>
      </w:r>
    </w:p>
    <w:p w14:paraId="1E07F75F" w14:textId="7F928AAB" w:rsidR="006648BB" w:rsidRDefault="00B918D9" w:rsidP="00636D6B">
      <w:pPr>
        <w:pStyle w:val="ListParagraph"/>
        <w:numPr>
          <w:ilvl w:val="0"/>
          <w:numId w:val="1"/>
        </w:numPr>
        <w:spacing w:before="240" w:line="360" w:lineRule="auto"/>
        <w:ind w:hanging="491"/>
        <w:jc w:val="both"/>
        <w:rPr>
          <w:rFonts w:ascii="Verdana" w:hAnsi="Verdana"/>
        </w:rPr>
      </w:pPr>
      <w:r>
        <w:rPr>
          <w:rFonts w:ascii="Verdana" w:hAnsi="Verdana"/>
        </w:rPr>
        <w:t xml:space="preserve">On the </w:t>
      </w:r>
      <w:r w:rsidR="006648BB">
        <w:rPr>
          <w:rFonts w:ascii="Verdana" w:hAnsi="Verdana"/>
        </w:rPr>
        <w:t xml:space="preserve">Basis of above, </w:t>
      </w:r>
      <w:r w:rsidR="006648BB" w:rsidRPr="006648BB">
        <w:rPr>
          <w:rFonts w:ascii="Verdana" w:hAnsi="Verdana"/>
        </w:rPr>
        <w:t>Assessment proceedings u/s 143(3) in the case of the appellant trust</w:t>
      </w:r>
      <w:r w:rsidR="006648BB">
        <w:rPr>
          <w:rFonts w:ascii="Verdana" w:hAnsi="Verdana"/>
        </w:rPr>
        <w:t xml:space="preserve"> were carried out and vide notice u/s. 142(1) dated 04.01.2021, on the basis of the statements u/s. 131 recorded and the incriminating whatsapp chats, the assessee was asked for various details and information and </w:t>
      </w:r>
      <w:proofErr w:type="spellStart"/>
      <w:r w:rsidR="006648BB">
        <w:rPr>
          <w:rFonts w:ascii="Verdana" w:hAnsi="Verdana"/>
        </w:rPr>
        <w:t>showcaused</w:t>
      </w:r>
      <w:proofErr w:type="spellEnd"/>
      <w:r w:rsidR="006648BB">
        <w:rPr>
          <w:rFonts w:ascii="Verdana" w:hAnsi="Verdana"/>
        </w:rPr>
        <w:t xml:space="preserve"> as under:</w:t>
      </w:r>
    </w:p>
    <w:p w14:paraId="2DC09205" w14:textId="12FEC9EB" w:rsidR="006648BB" w:rsidRDefault="006648BB" w:rsidP="00636D6B">
      <w:pPr>
        <w:pStyle w:val="ListParagraph"/>
        <w:spacing w:before="240" w:line="360" w:lineRule="auto"/>
        <w:jc w:val="both"/>
        <w:rPr>
          <w:rFonts w:ascii="Verdana" w:hAnsi="Verdana"/>
        </w:rPr>
      </w:pPr>
      <w:r w:rsidRPr="006648BB">
        <w:rPr>
          <w:rFonts w:ascii="Verdana" w:hAnsi="Verdana"/>
        </w:rPr>
        <w:t xml:space="preserve">“… It has been proven that there has been an RTGS payment to the Trust of Rs 70,00,000 in AY 2019-20 from M/s Priyanka Communications (I) Private Limited, which has subsequently been returned in cash to the same party. You are therefore </w:t>
      </w:r>
      <w:proofErr w:type="spellStart"/>
      <w:r w:rsidRPr="006648BB">
        <w:rPr>
          <w:rFonts w:ascii="Verdana" w:hAnsi="Verdana"/>
        </w:rPr>
        <w:t>showcaused</w:t>
      </w:r>
      <w:proofErr w:type="spellEnd"/>
      <w:r w:rsidRPr="006648BB">
        <w:rPr>
          <w:rFonts w:ascii="Verdana" w:hAnsi="Verdana"/>
        </w:rPr>
        <w:t xml:space="preserve"> as to why this amount of Rs 70,00,000 should not be considered an unexplained cash credit u/s 68 in your hands for the AY 2019-20.</w:t>
      </w:r>
    </w:p>
    <w:p w14:paraId="7A79804F" w14:textId="005C5CC3" w:rsidR="006648BB" w:rsidRPr="008B4E9B" w:rsidRDefault="006648BB" w:rsidP="00636D6B">
      <w:pPr>
        <w:pStyle w:val="ListParagraph"/>
        <w:numPr>
          <w:ilvl w:val="0"/>
          <w:numId w:val="1"/>
        </w:numPr>
        <w:spacing w:before="240" w:line="360" w:lineRule="auto"/>
        <w:ind w:hanging="491"/>
        <w:jc w:val="both"/>
        <w:rPr>
          <w:rFonts w:ascii="Verdana" w:hAnsi="Verdana"/>
          <w:i/>
          <w:iCs/>
        </w:rPr>
      </w:pPr>
      <w:r w:rsidRPr="006648BB">
        <w:rPr>
          <w:rFonts w:ascii="Verdana" w:hAnsi="Verdana"/>
        </w:rPr>
        <w:t>Subsequently, vide submission dated February 22nd, 2021 the assessee responded</w:t>
      </w:r>
      <w:r w:rsidR="003A468F">
        <w:rPr>
          <w:rFonts w:ascii="Verdana" w:hAnsi="Verdana"/>
        </w:rPr>
        <w:t xml:space="preserve"> with all the submissions and responded</w:t>
      </w:r>
      <w:r w:rsidRPr="006648BB">
        <w:rPr>
          <w:rFonts w:ascii="Verdana" w:hAnsi="Verdana"/>
        </w:rPr>
        <w:t xml:space="preserve"> to the showcause issued to it vide notice u/s 142(1) dated 04.01.2021</w:t>
      </w:r>
      <w:r w:rsidR="008B4E9B">
        <w:rPr>
          <w:rFonts w:ascii="Verdana" w:hAnsi="Verdana"/>
        </w:rPr>
        <w:t>, “</w:t>
      </w:r>
      <w:r w:rsidR="008B4E9B" w:rsidRPr="008B4E9B">
        <w:rPr>
          <w:rFonts w:ascii="Verdana" w:hAnsi="Verdana"/>
          <w:i/>
          <w:iCs/>
        </w:rPr>
        <w:t>extract of the same is given below</w:t>
      </w:r>
      <w:r w:rsidRPr="008B4E9B">
        <w:rPr>
          <w:rFonts w:ascii="Verdana" w:hAnsi="Verdana"/>
          <w:i/>
          <w:iCs/>
        </w:rPr>
        <w:t xml:space="preserve">: </w:t>
      </w:r>
    </w:p>
    <w:p w14:paraId="56A0B9C7" w14:textId="77777777" w:rsidR="008B4E9B" w:rsidRPr="008B4E9B" w:rsidRDefault="008B4E9B" w:rsidP="00636D6B">
      <w:pPr>
        <w:pStyle w:val="ListParagraph"/>
        <w:numPr>
          <w:ilvl w:val="1"/>
          <w:numId w:val="1"/>
        </w:numPr>
        <w:spacing w:before="240" w:line="360" w:lineRule="auto"/>
        <w:jc w:val="both"/>
        <w:rPr>
          <w:rFonts w:ascii="Verdana" w:hAnsi="Verdana"/>
          <w:i/>
          <w:iCs/>
        </w:rPr>
      </w:pPr>
      <w:r w:rsidRPr="008B4E9B">
        <w:rPr>
          <w:rFonts w:ascii="Verdana" w:hAnsi="Verdana" w:cstheme="majorHAnsi"/>
          <w:i/>
          <w:iCs/>
        </w:rPr>
        <w:t>In none of the WhatsApp message, name of any responsible person of the trust has been either named, referred to or confirmed;</w:t>
      </w:r>
    </w:p>
    <w:p w14:paraId="4C0F6F59" w14:textId="5A14E5E4" w:rsidR="008B4E9B" w:rsidRPr="008B4E9B" w:rsidRDefault="008B4E9B" w:rsidP="00636D6B">
      <w:pPr>
        <w:pStyle w:val="ListParagraph"/>
        <w:numPr>
          <w:ilvl w:val="1"/>
          <w:numId w:val="1"/>
        </w:numPr>
        <w:spacing w:before="240" w:line="360" w:lineRule="auto"/>
        <w:jc w:val="both"/>
        <w:rPr>
          <w:rFonts w:ascii="Verdana" w:hAnsi="Verdana" w:cstheme="majorHAnsi"/>
          <w:i/>
          <w:iCs/>
        </w:rPr>
      </w:pPr>
      <w:r w:rsidRPr="008B4E9B">
        <w:rPr>
          <w:rFonts w:ascii="Verdana" w:hAnsi="Verdana" w:cstheme="majorHAnsi"/>
          <w:i/>
          <w:iCs/>
        </w:rPr>
        <w:t>It is found from the WhatsApp messages that the cash has allegedly been collected through one, Shri Satish Mehta who has not been examined to know as to from whom he used to collect cash;</w:t>
      </w:r>
    </w:p>
    <w:p w14:paraId="59F01662" w14:textId="5476A56B" w:rsidR="008B4E9B" w:rsidRPr="008B4E9B" w:rsidRDefault="008B4E9B" w:rsidP="00636D6B">
      <w:pPr>
        <w:pStyle w:val="ListParagraph"/>
        <w:numPr>
          <w:ilvl w:val="1"/>
          <w:numId w:val="1"/>
        </w:numPr>
        <w:spacing w:before="240" w:after="200" w:line="360" w:lineRule="auto"/>
        <w:jc w:val="both"/>
        <w:rPr>
          <w:rFonts w:ascii="Verdana" w:hAnsi="Verdana" w:cstheme="majorHAnsi"/>
          <w:i/>
          <w:iCs/>
        </w:rPr>
      </w:pPr>
      <w:r w:rsidRPr="008B4E9B">
        <w:rPr>
          <w:rFonts w:ascii="Verdana" w:hAnsi="Verdana" w:cstheme="majorHAnsi"/>
          <w:i/>
          <w:iCs/>
        </w:rPr>
        <w:t>In your notice dated 04.01.2021, what is conspicuously missing are: reference to “unequivocal” confirmation by Shri Sanjay Gala in his replies to question number (20) onwards to (27) to the effect that there is no role of trust in the transaction and none of the key persons of the Trust knew about this transaction;</w:t>
      </w:r>
    </w:p>
    <w:p w14:paraId="61304938" w14:textId="5BFEAC34" w:rsidR="008B4E9B" w:rsidRPr="008B4E9B" w:rsidRDefault="008B4E9B" w:rsidP="00636D6B">
      <w:pPr>
        <w:pStyle w:val="ListParagraph"/>
        <w:numPr>
          <w:ilvl w:val="1"/>
          <w:numId w:val="1"/>
        </w:numPr>
        <w:spacing w:before="240" w:after="200" w:line="360" w:lineRule="auto"/>
        <w:jc w:val="both"/>
        <w:rPr>
          <w:rFonts w:ascii="Verdana" w:hAnsi="Verdana" w:cstheme="majorHAnsi"/>
          <w:i/>
          <w:iCs/>
        </w:rPr>
      </w:pPr>
      <w:r w:rsidRPr="008B4E9B">
        <w:rPr>
          <w:rFonts w:ascii="Verdana" w:hAnsi="Verdana" w:cstheme="majorHAnsi"/>
          <w:i/>
          <w:iCs/>
        </w:rPr>
        <w:lastRenderedPageBreak/>
        <w:t>In your notice dated 04.01.2021, what is conspicuously missing are: Tha</w:t>
      </w:r>
      <w:r w:rsidR="006648BB" w:rsidRPr="008B4E9B">
        <w:rPr>
          <w:rFonts w:ascii="Verdana" w:hAnsi="Verdana"/>
          <w:i/>
          <w:iCs/>
        </w:rPr>
        <w:t>t</w:t>
      </w:r>
      <w:r w:rsidRPr="008B4E9B">
        <w:rPr>
          <w:rFonts w:ascii="Verdana" w:hAnsi="Verdana" w:cstheme="majorHAnsi"/>
          <w:i/>
          <w:iCs/>
        </w:rPr>
        <w:t xml:space="preserve"> Confirmation on the part of Shri Manish Agarwal in reply to question number (32) of his statement dated 19.05.2019 that the money received in the form of cash after deduction of 9% expenses has been deposited in the bank account of the company, M/s Priyanka Com as cash sales of the goods for F.Y. 2018-19.</w:t>
      </w:r>
    </w:p>
    <w:p w14:paraId="270A3855" w14:textId="1475C3DC" w:rsidR="006648BB" w:rsidRPr="008B4E9B" w:rsidRDefault="006648BB" w:rsidP="00636D6B">
      <w:pPr>
        <w:pStyle w:val="ListParagraph"/>
        <w:numPr>
          <w:ilvl w:val="1"/>
          <w:numId w:val="1"/>
        </w:numPr>
        <w:spacing w:before="240" w:line="360" w:lineRule="auto"/>
        <w:jc w:val="both"/>
        <w:rPr>
          <w:rFonts w:ascii="Verdana" w:hAnsi="Verdana"/>
          <w:i/>
          <w:iCs/>
        </w:rPr>
      </w:pPr>
      <w:r w:rsidRPr="008B4E9B">
        <w:rPr>
          <w:rFonts w:ascii="Verdana" w:hAnsi="Verdana"/>
          <w:i/>
          <w:iCs/>
        </w:rPr>
        <w:t xml:space="preserve"> Shri Sanjay Gala had retracted from his statement made u/s 131 during the course of survey vide letter dated 15.07.2019. </w:t>
      </w:r>
    </w:p>
    <w:p w14:paraId="0506CB84" w14:textId="77777777" w:rsidR="006648BB" w:rsidRPr="008B4E9B" w:rsidRDefault="006648BB" w:rsidP="00636D6B">
      <w:pPr>
        <w:pStyle w:val="ListParagraph"/>
        <w:numPr>
          <w:ilvl w:val="1"/>
          <w:numId w:val="1"/>
        </w:numPr>
        <w:spacing w:before="240" w:line="360" w:lineRule="auto"/>
        <w:jc w:val="both"/>
        <w:rPr>
          <w:rFonts w:ascii="Verdana" w:hAnsi="Verdana"/>
          <w:i/>
          <w:iCs/>
        </w:rPr>
      </w:pPr>
      <w:r w:rsidRPr="008B4E9B">
        <w:rPr>
          <w:rFonts w:ascii="Verdana" w:hAnsi="Verdana"/>
          <w:i/>
          <w:iCs/>
        </w:rPr>
        <w:t xml:space="preserve">That the identity, genuineness and creditworthiness of M/s Priyanka Communications (I) Private Limited has been established beyond doubt. In particular, it stated that the genuineness of the donation is proved as the trust has accounted for the same as corpus fund which in a way gets reflected as the capital of the trust, and therefore addition u/s 68 cannot be made. </w:t>
      </w:r>
    </w:p>
    <w:p w14:paraId="590233B5" w14:textId="77777777" w:rsidR="003A468F" w:rsidRPr="008B4E9B" w:rsidRDefault="006648BB" w:rsidP="00636D6B">
      <w:pPr>
        <w:pStyle w:val="ListParagraph"/>
        <w:numPr>
          <w:ilvl w:val="1"/>
          <w:numId w:val="1"/>
        </w:numPr>
        <w:spacing w:before="240" w:line="360" w:lineRule="auto"/>
        <w:jc w:val="both"/>
        <w:rPr>
          <w:rFonts w:ascii="Verdana" w:hAnsi="Verdana"/>
          <w:i/>
          <w:iCs/>
        </w:rPr>
      </w:pPr>
      <w:r w:rsidRPr="008B4E9B">
        <w:rPr>
          <w:rFonts w:ascii="Verdana" w:hAnsi="Verdana"/>
          <w:i/>
          <w:iCs/>
        </w:rPr>
        <w:t xml:space="preserve">That no evidence has been found that the money returned to M/s Priyanka Communications (I) Private Limited by Shri Sanjay Gala is money that is belonging to the trust. </w:t>
      </w:r>
    </w:p>
    <w:p w14:paraId="114B1B4C" w14:textId="217A7861" w:rsidR="006648BB" w:rsidRPr="008B4E9B" w:rsidRDefault="006648BB" w:rsidP="00636D6B">
      <w:pPr>
        <w:pStyle w:val="ListParagraph"/>
        <w:numPr>
          <w:ilvl w:val="1"/>
          <w:numId w:val="1"/>
        </w:numPr>
        <w:spacing w:before="240" w:line="360" w:lineRule="auto"/>
        <w:jc w:val="both"/>
        <w:rPr>
          <w:rFonts w:ascii="Verdana" w:hAnsi="Verdana"/>
          <w:i/>
          <w:iCs/>
        </w:rPr>
      </w:pPr>
      <w:r w:rsidRPr="008B4E9B">
        <w:rPr>
          <w:rFonts w:ascii="Verdana" w:hAnsi="Verdana"/>
          <w:i/>
          <w:iCs/>
        </w:rPr>
        <w:t>Without prejudice, that the addition to the assessee’s income on account of commission income received as a result of having provided bogus donation is uncalled for since the donation received is genuine.</w:t>
      </w:r>
    </w:p>
    <w:p w14:paraId="71AF97E7" w14:textId="615D3506" w:rsidR="008B4E9B" w:rsidRPr="008B4E9B" w:rsidRDefault="008B4E9B" w:rsidP="00636D6B">
      <w:pPr>
        <w:pStyle w:val="ListParagraph"/>
        <w:numPr>
          <w:ilvl w:val="1"/>
          <w:numId w:val="1"/>
        </w:numPr>
        <w:spacing w:before="240" w:line="360" w:lineRule="auto"/>
        <w:jc w:val="both"/>
        <w:rPr>
          <w:rFonts w:ascii="Verdana" w:hAnsi="Verdana"/>
          <w:i/>
          <w:iCs/>
        </w:rPr>
      </w:pPr>
      <w:r w:rsidRPr="008B4E9B">
        <w:rPr>
          <w:rFonts w:ascii="Verdana" w:hAnsi="Verdana" w:cstheme="majorHAnsi"/>
          <w:i/>
          <w:iCs/>
        </w:rPr>
        <w:t xml:space="preserve">In fact, we did not receive any donation towards CSR obligation from M/s Priyanka Com as would also be clear from the four acknowledgements issued by M/s Priyanka Com, copies of which are enclosed as to this submission. Therefore, on this account also the testimony given by four persons, namely, S/Shri Manish Agarwal, Deepak Mulik, Nilesh Chheda and Sanjay Gala proves wrong and false. </w:t>
      </w:r>
    </w:p>
    <w:p w14:paraId="1369AC8D" w14:textId="77777777" w:rsidR="006648BB" w:rsidRDefault="006648BB" w:rsidP="00636D6B">
      <w:pPr>
        <w:pStyle w:val="ListParagraph"/>
        <w:spacing w:before="240" w:line="360" w:lineRule="auto"/>
        <w:jc w:val="both"/>
        <w:rPr>
          <w:rFonts w:ascii="Verdana" w:hAnsi="Verdana"/>
        </w:rPr>
      </w:pPr>
    </w:p>
    <w:p w14:paraId="6BB91103" w14:textId="35CE87DE" w:rsidR="00DD74F2" w:rsidRDefault="003A468F" w:rsidP="00636D6B">
      <w:pPr>
        <w:pStyle w:val="ListParagraph"/>
        <w:numPr>
          <w:ilvl w:val="0"/>
          <w:numId w:val="1"/>
        </w:numPr>
        <w:spacing w:before="240" w:line="360" w:lineRule="auto"/>
        <w:ind w:left="851" w:hanging="502"/>
        <w:jc w:val="both"/>
        <w:rPr>
          <w:rFonts w:ascii="Verdana" w:hAnsi="Verdana"/>
        </w:rPr>
      </w:pPr>
      <w:r w:rsidRPr="00DD74F2">
        <w:rPr>
          <w:rFonts w:ascii="Verdana" w:hAnsi="Verdana"/>
        </w:rPr>
        <w:t xml:space="preserve">Additionally, vide notice u/s 142(1) dated 22.09.2021, the assessee was asked for additional information, supporting’s and was </w:t>
      </w:r>
      <w:r w:rsidRPr="00DD74F2">
        <w:rPr>
          <w:rFonts w:ascii="Verdana" w:hAnsi="Verdana"/>
          <w:b/>
          <w:bCs/>
        </w:rPr>
        <w:t xml:space="preserve">additionally </w:t>
      </w:r>
      <w:proofErr w:type="spellStart"/>
      <w:r w:rsidRPr="00DD74F2">
        <w:rPr>
          <w:rFonts w:ascii="Verdana" w:hAnsi="Verdana"/>
          <w:b/>
          <w:bCs/>
        </w:rPr>
        <w:t>showcaused</w:t>
      </w:r>
      <w:proofErr w:type="spellEnd"/>
      <w:r w:rsidRPr="00DD74F2">
        <w:rPr>
          <w:rFonts w:ascii="Verdana" w:hAnsi="Verdana"/>
        </w:rPr>
        <w:t xml:space="preserve"> as follows: In addition, you are required to showcause </w:t>
      </w:r>
      <w:r w:rsidRPr="00DD74F2">
        <w:rPr>
          <w:rFonts w:ascii="Verdana" w:hAnsi="Verdana"/>
          <w:b/>
          <w:bCs/>
          <w:i/>
          <w:iCs/>
        </w:rPr>
        <w:t>why an addition u/s 69A</w:t>
      </w:r>
      <w:r w:rsidRPr="00DD74F2">
        <w:rPr>
          <w:rFonts w:ascii="Verdana" w:hAnsi="Verdana"/>
        </w:rPr>
        <w:t xml:space="preserve"> should not be made in your case on account of donation having been received from of M/s Priyanka Communications India Private Limited by cheque, but having been proved to have been </w:t>
      </w:r>
      <w:r w:rsidRPr="00DD74F2">
        <w:rPr>
          <w:rFonts w:ascii="Verdana" w:hAnsi="Verdana"/>
        </w:rPr>
        <w:lastRenderedPageBreak/>
        <w:t>returned in cash on the basis of the statement of Shri Manish Agarwal, director of M/s Priyanka Communications India Private Limited and the WhatsApp chat between Manish Agarwal and Deepak Mulik. Please explain the nature and source for the cash returned to of M/s Priyanka Communications India Private Limited by your entity.</w:t>
      </w:r>
    </w:p>
    <w:p w14:paraId="4F3F1927" w14:textId="77777777" w:rsidR="00DD74F2" w:rsidRDefault="00DD74F2" w:rsidP="00636D6B">
      <w:pPr>
        <w:pStyle w:val="ListParagraph"/>
        <w:spacing w:before="240" w:line="360" w:lineRule="auto"/>
        <w:ind w:left="851"/>
        <w:jc w:val="both"/>
        <w:rPr>
          <w:rFonts w:ascii="Verdana" w:hAnsi="Verdana"/>
        </w:rPr>
      </w:pPr>
    </w:p>
    <w:p w14:paraId="1E3609BE" w14:textId="27726C7F" w:rsidR="003A468F" w:rsidRPr="00DD74F2" w:rsidRDefault="003A468F" w:rsidP="00636D6B">
      <w:pPr>
        <w:pStyle w:val="ListParagraph"/>
        <w:numPr>
          <w:ilvl w:val="0"/>
          <w:numId w:val="1"/>
        </w:numPr>
        <w:spacing w:before="240" w:line="360" w:lineRule="auto"/>
        <w:ind w:left="851" w:hanging="502"/>
        <w:jc w:val="both"/>
        <w:rPr>
          <w:rFonts w:ascii="Verdana" w:hAnsi="Verdana"/>
        </w:rPr>
      </w:pPr>
      <w:r w:rsidRPr="00DD74F2">
        <w:rPr>
          <w:rFonts w:ascii="Verdana" w:hAnsi="Verdana"/>
        </w:rPr>
        <w:t>Subsequently, vide submission dated September 24</w:t>
      </w:r>
      <w:r w:rsidRPr="00DD74F2">
        <w:rPr>
          <w:rFonts w:ascii="Verdana" w:hAnsi="Verdana"/>
          <w:vertAlign w:val="superscript"/>
        </w:rPr>
        <w:t>th</w:t>
      </w:r>
      <w:r w:rsidRPr="00DD74F2">
        <w:rPr>
          <w:rFonts w:ascii="Verdana" w:hAnsi="Verdana"/>
        </w:rPr>
        <w:t xml:space="preserve">, 2021 the assessee responded with the additional submissions and responded to the showcause issued to it vide notice u/s 142(1) dated 22.09.2021 by stating the following: </w:t>
      </w:r>
    </w:p>
    <w:p w14:paraId="39B6E5B7" w14:textId="7D430ACB" w:rsidR="003A468F" w:rsidRPr="003A468F" w:rsidRDefault="003A468F" w:rsidP="00636D6B">
      <w:pPr>
        <w:autoSpaceDE w:val="0"/>
        <w:autoSpaceDN w:val="0"/>
        <w:adjustRightInd w:val="0"/>
        <w:spacing w:before="240" w:after="0" w:line="360" w:lineRule="auto"/>
        <w:ind w:left="851"/>
        <w:rPr>
          <w:rFonts w:ascii="Verdana" w:hAnsi="Verdana"/>
          <w:i/>
          <w:iCs/>
        </w:rPr>
      </w:pPr>
      <w:r>
        <w:rPr>
          <w:rFonts w:ascii="Verdana" w:hAnsi="Verdana"/>
          <w:i/>
          <w:iCs/>
        </w:rPr>
        <w:t>“</w:t>
      </w:r>
      <w:r w:rsidRPr="003A468F">
        <w:rPr>
          <w:rFonts w:ascii="Verdana" w:hAnsi="Verdana"/>
          <w:i/>
          <w:iCs/>
        </w:rPr>
        <w:t>In this regard, it shall be appropriate to reproduce the said section: -</w:t>
      </w:r>
    </w:p>
    <w:p w14:paraId="38977825" w14:textId="77777777" w:rsidR="003A468F" w:rsidRPr="003A468F" w:rsidRDefault="003A468F" w:rsidP="00636D6B">
      <w:pPr>
        <w:pStyle w:val="ListParagraph"/>
        <w:numPr>
          <w:ilvl w:val="0"/>
          <w:numId w:val="2"/>
        </w:numPr>
        <w:shd w:val="clear" w:color="auto" w:fill="FFFFFF"/>
        <w:spacing w:before="240" w:after="80" w:line="360" w:lineRule="auto"/>
        <w:ind w:left="851"/>
        <w:jc w:val="both"/>
        <w:rPr>
          <w:rFonts w:ascii="Verdana" w:hAnsi="Verdana"/>
          <w:b/>
          <w:bCs/>
          <w:i/>
          <w:iCs/>
        </w:rPr>
      </w:pPr>
      <w:r w:rsidRPr="003A468F">
        <w:rPr>
          <w:rFonts w:ascii="Verdana" w:hAnsi="Verdana"/>
          <w:b/>
          <w:bCs/>
          <w:i/>
          <w:iCs/>
        </w:rPr>
        <w:t>Unexplained money-</w:t>
      </w:r>
    </w:p>
    <w:p w14:paraId="25E8F50A" w14:textId="77777777" w:rsidR="003A468F" w:rsidRPr="003A468F" w:rsidRDefault="003A468F" w:rsidP="00636D6B">
      <w:pPr>
        <w:shd w:val="clear" w:color="auto" w:fill="FFFFFF"/>
        <w:spacing w:before="240" w:after="80" w:line="360" w:lineRule="auto"/>
        <w:ind w:left="851"/>
        <w:jc w:val="both"/>
        <w:rPr>
          <w:rFonts w:ascii="Verdana" w:hAnsi="Verdana"/>
          <w:i/>
          <w:iCs/>
        </w:rPr>
      </w:pPr>
      <w:r w:rsidRPr="003A468F">
        <w:rPr>
          <w:rFonts w:ascii="Verdana" w:hAnsi="Verdana"/>
          <w:i/>
          <w:iCs/>
        </w:rPr>
        <w:t>“69A. Where in any financial year the assessee is found to be the owner of any money, bullion, jewellery or other valuable article and such money, bullion, jewellery or valuable article is not recorded in the books of account, if any, maintained by him for any source of income, and the assessee offers no explanation about the nature and source of acquisition of the money, bullion, jewellery or other valuable article, or the explanation offered by him is not, in the opinion of the Assessing Officer, satisfactory, the money and the value of the bullion, jewellery or other valuable article may be deemed to be the income</w:t>
      </w:r>
      <w:hyperlink r:id="rId8" w:history="1">
        <w:r w:rsidRPr="003A468F">
          <w:rPr>
            <w:rFonts w:ascii="Verdana" w:hAnsi="Verdana"/>
            <w:i/>
            <w:iCs/>
          </w:rPr>
          <w:t>68</w:t>
        </w:r>
      </w:hyperlink>
      <w:r w:rsidRPr="003A468F">
        <w:rPr>
          <w:rFonts w:ascii="Verdana" w:hAnsi="Verdana"/>
          <w:i/>
          <w:iCs/>
        </w:rPr>
        <w:t> of the assessee for such financial year.”</w:t>
      </w:r>
    </w:p>
    <w:p w14:paraId="1B38126F" w14:textId="77777777" w:rsidR="003A468F" w:rsidRPr="003A468F" w:rsidRDefault="003A468F" w:rsidP="00636D6B">
      <w:pPr>
        <w:shd w:val="clear" w:color="auto" w:fill="FFFFFF"/>
        <w:spacing w:before="240" w:after="80" w:line="360" w:lineRule="auto"/>
        <w:ind w:left="851"/>
        <w:jc w:val="both"/>
        <w:rPr>
          <w:rFonts w:ascii="Verdana" w:hAnsi="Verdana"/>
          <w:i/>
          <w:iCs/>
        </w:rPr>
      </w:pPr>
      <w:r w:rsidRPr="003A468F">
        <w:rPr>
          <w:rFonts w:ascii="Verdana" w:hAnsi="Verdana"/>
          <w:i/>
          <w:iCs/>
        </w:rPr>
        <w:t>From the language of the Section, it is imperative that an assessee must be found the owner of money and such money is not recorded in the books of the assessee and for which either no explanation is given by him or the explanation offered is unsatisfactory in the opinion of the Assessing Officer.</w:t>
      </w:r>
    </w:p>
    <w:p w14:paraId="055963C4" w14:textId="77777777" w:rsidR="003A468F" w:rsidRPr="003A468F" w:rsidRDefault="003A468F" w:rsidP="00636D6B">
      <w:pPr>
        <w:shd w:val="clear" w:color="auto" w:fill="FFFFFF"/>
        <w:spacing w:before="240" w:after="80" w:line="360" w:lineRule="auto"/>
        <w:ind w:left="851"/>
        <w:jc w:val="both"/>
        <w:rPr>
          <w:rFonts w:ascii="Verdana" w:hAnsi="Verdana"/>
          <w:i/>
          <w:iCs/>
        </w:rPr>
      </w:pPr>
      <w:r w:rsidRPr="003A468F">
        <w:rPr>
          <w:rFonts w:ascii="Verdana" w:hAnsi="Verdana"/>
          <w:i/>
          <w:iCs/>
        </w:rPr>
        <w:t>In the case of the assessee-trust, it has not been found owner of any cash and it is only an assumption and surmise on your part. There is lack of any cogent material to link the narratives of Whatsapp messages with the involvement of the assessee-trust at any stage during the period of chats.</w:t>
      </w:r>
    </w:p>
    <w:p w14:paraId="4428037D" w14:textId="77777777" w:rsidR="003A468F" w:rsidRPr="003A468F" w:rsidRDefault="003A468F" w:rsidP="00636D6B">
      <w:pPr>
        <w:pStyle w:val="ListParagraph"/>
        <w:numPr>
          <w:ilvl w:val="0"/>
          <w:numId w:val="2"/>
        </w:numPr>
        <w:shd w:val="clear" w:color="auto" w:fill="FFFFFF"/>
        <w:spacing w:before="240" w:after="80" w:line="360" w:lineRule="auto"/>
        <w:ind w:left="851"/>
        <w:jc w:val="both"/>
        <w:rPr>
          <w:rFonts w:ascii="Verdana" w:hAnsi="Verdana"/>
          <w:b/>
          <w:bCs/>
          <w:i/>
          <w:iCs/>
        </w:rPr>
      </w:pPr>
      <w:r w:rsidRPr="003A468F">
        <w:rPr>
          <w:rFonts w:ascii="Verdana" w:hAnsi="Verdana"/>
          <w:b/>
          <w:bCs/>
          <w:i/>
          <w:iCs/>
        </w:rPr>
        <w:lastRenderedPageBreak/>
        <w:t xml:space="preserve">Whether the Trust is found to be in possession of ‘real’ money? </w:t>
      </w:r>
    </w:p>
    <w:p w14:paraId="4E1AB624" w14:textId="77777777" w:rsidR="003A468F" w:rsidRPr="003A468F" w:rsidRDefault="003A468F" w:rsidP="00636D6B">
      <w:pPr>
        <w:shd w:val="clear" w:color="auto" w:fill="FFFFFF"/>
        <w:spacing w:before="240" w:after="80" w:line="360" w:lineRule="auto"/>
        <w:ind w:left="851"/>
        <w:jc w:val="both"/>
        <w:rPr>
          <w:rFonts w:ascii="Verdana" w:hAnsi="Verdana"/>
          <w:i/>
          <w:iCs/>
        </w:rPr>
      </w:pPr>
      <w:r w:rsidRPr="003A468F">
        <w:rPr>
          <w:rFonts w:ascii="Verdana" w:hAnsi="Verdana"/>
          <w:i/>
          <w:iCs/>
        </w:rPr>
        <w:t>It is an undisputed fact that no cash is found in real terms with either the witnesses who have been examined or with the trust despite search conducted or surveys made on the respective premises. None of the key dramatis personae involved referred to the Trust being responsible or involved in alleged transaction. There was no mention of the name of the assessee-trust either in the transcripts of the Whatsapp messages exchanged by and between the persons involved in such chats nor in any other document found during the search and survey operations. Explanation is thus being sought on ‘pure’ assumptions and surmises.</w:t>
      </w:r>
    </w:p>
    <w:p w14:paraId="79FFA4B0" w14:textId="77777777" w:rsidR="003A468F" w:rsidRPr="003A468F" w:rsidRDefault="003A468F" w:rsidP="00636D6B">
      <w:pPr>
        <w:pStyle w:val="ListParagraph"/>
        <w:numPr>
          <w:ilvl w:val="0"/>
          <w:numId w:val="2"/>
        </w:numPr>
        <w:shd w:val="clear" w:color="auto" w:fill="FFFFFF"/>
        <w:spacing w:before="240" w:after="80" w:line="360" w:lineRule="auto"/>
        <w:ind w:left="851"/>
        <w:jc w:val="both"/>
        <w:rPr>
          <w:rFonts w:ascii="Verdana" w:hAnsi="Verdana"/>
          <w:b/>
          <w:bCs/>
          <w:i/>
          <w:iCs/>
        </w:rPr>
      </w:pPr>
      <w:r w:rsidRPr="003A468F">
        <w:rPr>
          <w:rFonts w:ascii="Verdana" w:hAnsi="Verdana"/>
          <w:b/>
          <w:bCs/>
          <w:i/>
          <w:iCs/>
        </w:rPr>
        <w:t xml:space="preserve">Whether there is presence of any corroborative evidence-    </w:t>
      </w:r>
    </w:p>
    <w:p w14:paraId="5F5DF3B0" w14:textId="77777777" w:rsidR="003A468F" w:rsidRPr="003A468F" w:rsidRDefault="003A468F" w:rsidP="00636D6B">
      <w:pPr>
        <w:shd w:val="clear" w:color="auto" w:fill="FFFFFF"/>
        <w:spacing w:before="240" w:after="80" w:line="360" w:lineRule="auto"/>
        <w:ind w:left="851"/>
        <w:jc w:val="both"/>
        <w:rPr>
          <w:rFonts w:ascii="Verdana" w:hAnsi="Verdana"/>
          <w:i/>
          <w:iCs/>
        </w:rPr>
      </w:pPr>
      <w:r w:rsidRPr="003A468F">
        <w:rPr>
          <w:rFonts w:ascii="Verdana" w:hAnsi="Verdana"/>
          <w:i/>
          <w:iCs/>
        </w:rPr>
        <w:t>There is complete lack of evidence, whether substantive or corroborative involving the assessee-trust whereby it can even be alleged that the assessee-trust was in possession of the cash to the extent exchanged in the chats between the persons. The Department has with this show cause proved that there is no evidence with it to disprove the contents of the statement of Shri Sanjay Gala.</w:t>
      </w:r>
    </w:p>
    <w:p w14:paraId="591035AA" w14:textId="77777777" w:rsidR="003A468F" w:rsidRPr="003A468F" w:rsidRDefault="003A468F" w:rsidP="00636D6B">
      <w:pPr>
        <w:pStyle w:val="ListParagraph"/>
        <w:numPr>
          <w:ilvl w:val="0"/>
          <w:numId w:val="2"/>
        </w:numPr>
        <w:shd w:val="clear" w:color="auto" w:fill="FFFFFF"/>
        <w:spacing w:before="240" w:after="80" w:line="360" w:lineRule="auto"/>
        <w:ind w:left="851"/>
        <w:jc w:val="both"/>
        <w:rPr>
          <w:rFonts w:ascii="Verdana" w:hAnsi="Verdana"/>
          <w:b/>
          <w:bCs/>
          <w:i/>
          <w:iCs/>
        </w:rPr>
      </w:pPr>
      <w:r w:rsidRPr="003A468F">
        <w:rPr>
          <w:rFonts w:ascii="Verdana" w:hAnsi="Verdana"/>
          <w:b/>
          <w:bCs/>
          <w:i/>
          <w:iCs/>
        </w:rPr>
        <w:t xml:space="preserve">Donation to the assessee-trust is genuine-  </w:t>
      </w:r>
    </w:p>
    <w:p w14:paraId="5DE7A8FA" w14:textId="77777777" w:rsidR="003A468F" w:rsidRPr="003A468F" w:rsidRDefault="003A468F" w:rsidP="00636D6B">
      <w:pPr>
        <w:shd w:val="clear" w:color="auto" w:fill="FFFFFF"/>
        <w:spacing w:before="240" w:after="80" w:line="360" w:lineRule="auto"/>
        <w:ind w:left="851"/>
        <w:jc w:val="both"/>
        <w:rPr>
          <w:rFonts w:ascii="Verdana" w:hAnsi="Verdana"/>
          <w:i/>
          <w:iCs/>
        </w:rPr>
      </w:pPr>
      <w:r w:rsidRPr="003A468F">
        <w:rPr>
          <w:rFonts w:ascii="Verdana" w:hAnsi="Verdana"/>
          <w:i/>
          <w:iCs/>
        </w:rPr>
        <w:t>The books of accounts of the assessee-trust accounts for the donation received from M/s Priyanka and the same has been made through cheques which duly get reflected in the bank statements of the Trust. There are no cash withdrawals by the Trust and no trail could be noticed for the same.</w:t>
      </w:r>
    </w:p>
    <w:p w14:paraId="0F54B044" w14:textId="77777777" w:rsidR="003A468F" w:rsidRPr="003A468F" w:rsidRDefault="003A468F" w:rsidP="00636D6B">
      <w:pPr>
        <w:pStyle w:val="ListParagraph"/>
        <w:numPr>
          <w:ilvl w:val="0"/>
          <w:numId w:val="2"/>
        </w:numPr>
        <w:shd w:val="clear" w:color="auto" w:fill="FFFFFF"/>
        <w:spacing w:before="240" w:after="80" w:line="360" w:lineRule="auto"/>
        <w:ind w:left="851"/>
        <w:jc w:val="both"/>
        <w:rPr>
          <w:rFonts w:ascii="Verdana" w:hAnsi="Verdana"/>
          <w:b/>
          <w:bCs/>
          <w:i/>
          <w:iCs/>
        </w:rPr>
      </w:pPr>
      <w:r w:rsidRPr="003A468F">
        <w:rPr>
          <w:rFonts w:ascii="Verdana" w:hAnsi="Verdana"/>
          <w:b/>
          <w:bCs/>
          <w:i/>
          <w:iCs/>
        </w:rPr>
        <w:t>Absence of any independent Inquiry-</w:t>
      </w:r>
    </w:p>
    <w:p w14:paraId="3EFAE1BE" w14:textId="77777777" w:rsidR="003A468F" w:rsidRPr="003A468F" w:rsidRDefault="003A468F" w:rsidP="00636D6B">
      <w:pPr>
        <w:shd w:val="clear" w:color="auto" w:fill="FFFFFF"/>
        <w:spacing w:before="240" w:after="80" w:line="360" w:lineRule="auto"/>
        <w:ind w:left="851"/>
        <w:jc w:val="both"/>
        <w:rPr>
          <w:rFonts w:ascii="Verdana" w:hAnsi="Verdana"/>
          <w:i/>
          <w:iCs/>
        </w:rPr>
      </w:pPr>
      <w:r w:rsidRPr="003A468F">
        <w:rPr>
          <w:rFonts w:ascii="Verdana" w:hAnsi="Verdana"/>
          <w:i/>
          <w:iCs/>
        </w:rPr>
        <w:t xml:space="preserve">It is at the </w:t>
      </w:r>
      <w:proofErr w:type="spellStart"/>
      <w:r w:rsidRPr="003A468F">
        <w:rPr>
          <w:rFonts w:ascii="Verdana" w:hAnsi="Verdana"/>
          <w:i/>
          <w:iCs/>
        </w:rPr>
        <w:t>fag</w:t>
      </w:r>
      <w:proofErr w:type="spellEnd"/>
      <w:r w:rsidRPr="003A468F">
        <w:rPr>
          <w:rFonts w:ascii="Verdana" w:hAnsi="Verdana"/>
          <w:i/>
          <w:iCs/>
        </w:rPr>
        <w:t xml:space="preserve"> end of the assessment proceedings that such an explanation is being sought as in the past explanation was called for as to why addition under section 68 of the Act be not made. No enquiry has been made independently so far. This sudden somersault on your part is inexplicable, particularly in a situation where M/s Priyanka has already accounted for the amount as cash sales in their books. There is not an </w:t>
      </w:r>
      <w:r w:rsidRPr="003A468F">
        <w:rPr>
          <w:rFonts w:ascii="Verdana" w:hAnsi="Verdana"/>
          <w:i/>
          <w:iCs/>
        </w:rPr>
        <w:lastRenderedPageBreak/>
        <w:t xml:space="preserve">iota of evidence to show that the cash accounted for by M/s Priyanka as cash sales in its books of account was sourced from the assessee-trust. </w:t>
      </w:r>
    </w:p>
    <w:p w14:paraId="2385F934" w14:textId="77777777" w:rsidR="003A468F" w:rsidRPr="003A468F" w:rsidRDefault="003A468F" w:rsidP="00636D6B">
      <w:pPr>
        <w:pStyle w:val="ListParagraph"/>
        <w:numPr>
          <w:ilvl w:val="0"/>
          <w:numId w:val="2"/>
        </w:numPr>
        <w:shd w:val="clear" w:color="auto" w:fill="FFFFFF"/>
        <w:spacing w:before="240" w:after="80" w:line="360" w:lineRule="auto"/>
        <w:ind w:left="851"/>
        <w:jc w:val="both"/>
        <w:rPr>
          <w:rFonts w:ascii="Verdana" w:hAnsi="Verdana"/>
          <w:b/>
          <w:bCs/>
          <w:i/>
          <w:iCs/>
        </w:rPr>
      </w:pPr>
      <w:r w:rsidRPr="003A468F">
        <w:rPr>
          <w:rFonts w:ascii="Verdana" w:hAnsi="Verdana"/>
          <w:b/>
          <w:bCs/>
          <w:i/>
          <w:iCs/>
        </w:rPr>
        <w:t>Without prejudice-</w:t>
      </w:r>
    </w:p>
    <w:p w14:paraId="65B60533" w14:textId="77777777" w:rsidR="003A468F" w:rsidRPr="003A468F" w:rsidRDefault="003A468F" w:rsidP="00636D6B">
      <w:pPr>
        <w:shd w:val="clear" w:color="auto" w:fill="FFFFFF"/>
        <w:spacing w:before="240" w:after="80" w:line="360" w:lineRule="auto"/>
        <w:ind w:left="851"/>
        <w:jc w:val="both"/>
        <w:rPr>
          <w:rFonts w:ascii="Verdana" w:hAnsi="Verdana"/>
          <w:i/>
          <w:iCs/>
        </w:rPr>
      </w:pPr>
      <w:r w:rsidRPr="003A468F">
        <w:rPr>
          <w:rFonts w:ascii="Verdana" w:hAnsi="Verdana"/>
          <w:i/>
          <w:iCs/>
        </w:rPr>
        <w:t xml:space="preserve">Without prejudice to what is explained above, we would wish that if you still insist with your proposition, an </w:t>
      </w:r>
      <w:r w:rsidRPr="003A468F">
        <w:rPr>
          <w:rFonts w:ascii="Verdana" w:hAnsi="Verdana"/>
          <w:b/>
          <w:bCs/>
          <w:i/>
          <w:iCs/>
        </w:rPr>
        <w:t>opportunity may please be provided to us to cross-examine the person(s)</w:t>
      </w:r>
      <w:r w:rsidRPr="003A468F">
        <w:rPr>
          <w:rFonts w:ascii="Verdana" w:hAnsi="Verdana"/>
          <w:i/>
          <w:iCs/>
        </w:rPr>
        <w:t xml:space="preserve"> on whose testimony you may wish to rely to draw adverse inference against the assessee-trust for proposed addition.</w:t>
      </w:r>
    </w:p>
    <w:p w14:paraId="0848FCB3" w14:textId="0ADBA886" w:rsidR="003A468F" w:rsidRDefault="003A468F" w:rsidP="00636D6B">
      <w:pPr>
        <w:shd w:val="clear" w:color="auto" w:fill="FFFFFF"/>
        <w:spacing w:before="240" w:after="80" w:line="360" w:lineRule="auto"/>
        <w:ind w:left="851"/>
        <w:jc w:val="both"/>
        <w:rPr>
          <w:rFonts w:ascii="Verdana" w:hAnsi="Verdana"/>
          <w:i/>
          <w:iCs/>
        </w:rPr>
      </w:pPr>
      <w:r w:rsidRPr="003A468F">
        <w:rPr>
          <w:rFonts w:ascii="Verdana" w:hAnsi="Verdana"/>
          <w:i/>
          <w:iCs/>
        </w:rPr>
        <w:t>We shall urge that in view of the above, the show cause notice may please be vacated being devoid of any merit.</w:t>
      </w:r>
      <w:r>
        <w:rPr>
          <w:rFonts w:ascii="Verdana" w:hAnsi="Verdana"/>
          <w:i/>
          <w:iCs/>
        </w:rPr>
        <w:t>”</w:t>
      </w:r>
    </w:p>
    <w:p w14:paraId="40E7668D" w14:textId="087BBB59" w:rsidR="003A468F" w:rsidRDefault="00E74E36" w:rsidP="00636D6B">
      <w:pPr>
        <w:pStyle w:val="ListParagraph"/>
        <w:numPr>
          <w:ilvl w:val="0"/>
          <w:numId w:val="1"/>
        </w:numPr>
        <w:spacing w:before="240" w:line="360" w:lineRule="auto"/>
        <w:ind w:left="851" w:hanging="622"/>
        <w:jc w:val="both"/>
        <w:rPr>
          <w:rFonts w:ascii="Verdana" w:hAnsi="Verdana"/>
        </w:rPr>
      </w:pPr>
      <w:r>
        <w:rPr>
          <w:rFonts w:ascii="Verdana" w:hAnsi="Verdana"/>
        </w:rPr>
        <w:t xml:space="preserve">Assessment Order was passed on 27.09.2021 by the Ld. A.O. having </w:t>
      </w:r>
      <w:r w:rsidRPr="00E74E36">
        <w:rPr>
          <w:rFonts w:ascii="Verdana" w:hAnsi="Verdana"/>
        </w:rPr>
        <w:t>DIN &amp; Order No: ITBA/AST/S/143(3)/2021-22/1035940463(1)</w:t>
      </w:r>
      <w:r>
        <w:rPr>
          <w:rFonts w:ascii="Verdana" w:hAnsi="Verdana"/>
        </w:rPr>
        <w:t xml:space="preserve"> making addition to the Income of the Appellant trust of Rs.70,00,000/- u/s. 68 and Rs.70,00,000/- u/s. 69A. So collective addition of Rs.1,40,00,000/- was made to the Appellant Trust</w:t>
      </w:r>
      <w:r w:rsidR="00B918D9">
        <w:rPr>
          <w:rFonts w:ascii="Verdana" w:hAnsi="Verdana"/>
        </w:rPr>
        <w:t xml:space="preserve"> without providing an opportunity to cross-examine the persons whose Whatsapp chats are made the basis for the additions.</w:t>
      </w:r>
    </w:p>
    <w:p w14:paraId="2A7B75CA" w14:textId="757BCAEA" w:rsidR="00074722" w:rsidRDefault="00074722" w:rsidP="00636D6B">
      <w:pPr>
        <w:pStyle w:val="ListParagraph"/>
        <w:numPr>
          <w:ilvl w:val="0"/>
          <w:numId w:val="1"/>
        </w:numPr>
        <w:spacing w:before="240" w:line="360" w:lineRule="auto"/>
        <w:ind w:left="851" w:hanging="622"/>
        <w:jc w:val="both"/>
        <w:rPr>
          <w:rFonts w:ascii="Verdana" w:hAnsi="Verdana"/>
        </w:rPr>
      </w:pPr>
      <w:r>
        <w:rPr>
          <w:rFonts w:ascii="Verdana" w:hAnsi="Verdana"/>
        </w:rPr>
        <w:t>It is settled law as held by Hon’ble Supreme court of India</w:t>
      </w:r>
      <w:r w:rsidR="00D42081">
        <w:rPr>
          <w:rFonts w:ascii="Verdana" w:hAnsi="Verdana"/>
        </w:rPr>
        <w:t xml:space="preserve"> on 14</w:t>
      </w:r>
      <w:r w:rsidR="00D42081" w:rsidRPr="00D42081">
        <w:rPr>
          <w:rFonts w:ascii="Verdana" w:hAnsi="Verdana"/>
          <w:vertAlign w:val="superscript"/>
        </w:rPr>
        <w:t>th</w:t>
      </w:r>
      <w:r w:rsidR="00D42081">
        <w:rPr>
          <w:rFonts w:ascii="Verdana" w:hAnsi="Verdana"/>
        </w:rPr>
        <w:t xml:space="preserve"> July, 2021</w:t>
      </w:r>
      <w:r w:rsidR="00232303">
        <w:rPr>
          <w:rFonts w:ascii="Verdana" w:hAnsi="Verdana"/>
        </w:rPr>
        <w:t xml:space="preserve"> in the case of A2Z Infraservices Ltd v Quippo Infrastructure Ltd</w:t>
      </w:r>
      <w:r>
        <w:rPr>
          <w:rFonts w:ascii="Verdana" w:hAnsi="Verdana"/>
        </w:rPr>
        <w:t xml:space="preserve"> that Whatsapp conversation cannot be admitted as evidence</w:t>
      </w:r>
      <w:r w:rsidR="002F5702">
        <w:rPr>
          <w:rFonts w:ascii="Verdana" w:hAnsi="Verdana"/>
        </w:rPr>
        <w:t xml:space="preserve"> </w:t>
      </w:r>
      <w:r w:rsidR="002606BF">
        <w:rPr>
          <w:rFonts w:ascii="Verdana" w:hAnsi="Verdana"/>
        </w:rPr>
        <w:t>since</w:t>
      </w:r>
      <w:r w:rsidR="002F5702">
        <w:rPr>
          <w:rFonts w:ascii="Verdana" w:hAnsi="Verdana"/>
        </w:rPr>
        <w:t xml:space="preserve"> such conversation can be tempered with and Shri Sanjay Gala in his retracted statement has alleged to this effect.</w:t>
      </w:r>
      <w:r>
        <w:rPr>
          <w:rFonts w:ascii="Verdana" w:hAnsi="Verdana"/>
        </w:rPr>
        <w:t xml:space="preserve"> </w:t>
      </w:r>
      <w:r w:rsidR="002F5702">
        <w:rPr>
          <w:rFonts w:ascii="Verdana" w:hAnsi="Verdana"/>
        </w:rPr>
        <w:t>It is</w:t>
      </w:r>
      <w:r w:rsidR="00232303">
        <w:rPr>
          <w:rFonts w:ascii="Verdana" w:hAnsi="Verdana"/>
        </w:rPr>
        <w:t xml:space="preserve"> further held by Courts that authentication is required in terms </w:t>
      </w:r>
      <w:bookmarkStart w:id="0" w:name="_GoBack"/>
      <w:bookmarkEnd w:id="0"/>
      <w:r w:rsidR="002606BF">
        <w:rPr>
          <w:rFonts w:ascii="Verdana" w:hAnsi="Verdana"/>
        </w:rPr>
        <w:t>of procedure</w:t>
      </w:r>
      <w:r>
        <w:rPr>
          <w:rFonts w:ascii="Verdana" w:hAnsi="Verdana"/>
        </w:rPr>
        <w:t xml:space="preserve"> provided in section 65-B of the Evidence Act, 1872</w:t>
      </w:r>
      <w:r w:rsidR="00232303">
        <w:rPr>
          <w:rFonts w:ascii="Verdana" w:hAnsi="Verdana"/>
        </w:rPr>
        <w:t>. The assessment made in violation of the settled law is ex-facie illegal, bad-in-law and void which requires to be quashed and may kindly be quashed.</w:t>
      </w:r>
    </w:p>
    <w:p w14:paraId="01C994F1" w14:textId="77777777" w:rsidR="00E74E36" w:rsidRPr="003A468F" w:rsidRDefault="00E74E36" w:rsidP="00636D6B">
      <w:pPr>
        <w:pStyle w:val="ListParagraph"/>
        <w:spacing w:before="240" w:line="360" w:lineRule="auto"/>
        <w:jc w:val="both"/>
        <w:rPr>
          <w:rFonts w:ascii="Verdana" w:hAnsi="Verdana"/>
        </w:rPr>
      </w:pPr>
    </w:p>
    <w:p w14:paraId="2FE924D0" w14:textId="16433866" w:rsidR="003A468F" w:rsidRPr="00F80F8F" w:rsidRDefault="00E74E36" w:rsidP="00636D6B">
      <w:pPr>
        <w:pStyle w:val="ListParagraph"/>
        <w:numPr>
          <w:ilvl w:val="0"/>
          <w:numId w:val="1"/>
        </w:numPr>
        <w:spacing w:before="240" w:line="360" w:lineRule="auto"/>
        <w:ind w:left="851" w:hanging="502"/>
        <w:jc w:val="both"/>
        <w:rPr>
          <w:rFonts w:ascii="Verdana" w:hAnsi="Verdana"/>
        </w:rPr>
      </w:pPr>
      <w:r>
        <w:rPr>
          <w:rFonts w:ascii="Verdana" w:hAnsi="Verdana"/>
        </w:rPr>
        <w:t>The said abovementioned Order was received by the Appellant Trust on 28.09.2021</w:t>
      </w:r>
    </w:p>
    <w:sectPr w:rsidR="003A468F" w:rsidRPr="00F80F8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1A9EE" w14:textId="77777777" w:rsidR="00B71835" w:rsidRDefault="00B71835" w:rsidP="00DD74F2">
      <w:pPr>
        <w:spacing w:after="0" w:line="240" w:lineRule="auto"/>
      </w:pPr>
      <w:r>
        <w:separator/>
      </w:r>
    </w:p>
  </w:endnote>
  <w:endnote w:type="continuationSeparator" w:id="0">
    <w:p w14:paraId="23FA884B" w14:textId="77777777" w:rsidR="00B71835" w:rsidRDefault="00B71835" w:rsidP="00DD7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50015"/>
      <w:docPartObj>
        <w:docPartGallery w:val="Page Numbers (Bottom of Page)"/>
        <w:docPartUnique/>
      </w:docPartObj>
    </w:sdtPr>
    <w:sdtEndPr/>
    <w:sdtContent>
      <w:sdt>
        <w:sdtPr>
          <w:id w:val="-1769616900"/>
          <w:docPartObj>
            <w:docPartGallery w:val="Page Numbers (Top of Page)"/>
            <w:docPartUnique/>
          </w:docPartObj>
        </w:sdtPr>
        <w:sdtEndPr/>
        <w:sdtContent>
          <w:p w14:paraId="53ECADAA" w14:textId="5C98539F" w:rsidR="00DD74F2" w:rsidRDefault="00DD74F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606BF">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606BF">
              <w:rPr>
                <w:b/>
                <w:bCs/>
                <w:noProof/>
              </w:rPr>
              <w:t>8</w:t>
            </w:r>
            <w:r>
              <w:rPr>
                <w:b/>
                <w:bCs/>
                <w:sz w:val="24"/>
                <w:szCs w:val="24"/>
              </w:rPr>
              <w:fldChar w:fldCharType="end"/>
            </w:r>
          </w:p>
        </w:sdtContent>
      </w:sdt>
    </w:sdtContent>
  </w:sdt>
  <w:p w14:paraId="4C2DDDF4" w14:textId="77777777" w:rsidR="00DD74F2" w:rsidRDefault="00DD74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1BB9E" w14:textId="77777777" w:rsidR="00B71835" w:rsidRDefault="00B71835" w:rsidP="00DD74F2">
      <w:pPr>
        <w:spacing w:after="0" w:line="240" w:lineRule="auto"/>
      </w:pPr>
      <w:r>
        <w:separator/>
      </w:r>
    </w:p>
  </w:footnote>
  <w:footnote w:type="continuationSeparator" w:id="0">
    <w:p w14:paraId="5FCA9ADF" w14:textId="77777777" w:rsidR="00B71835" w:rsidRDefault="00B71835" w:rsidP="00DD74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F26C8"/>
    <w:multiLevelType w:val="hybridMultilevel"/>
    <w:tmpl w:val="501E0FF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FF40936"/>
    <w:multiLevelType w:val="hybridMultilevel"/>
    <w:tmpl w:val="CA98E80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5164F4C"/>
    <w:multiLevelType w:val="hybridMultilevel"/>
    <w:tmpl w:val="178A613A"/>
    <w:lvl w:ilvl="0" w:tplc="4009000F">
      <w:start w:val="1"/>
      <w:numFmt w:val="decimal"/>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529C0233"/>
    <w:multiLevelType w:val="hybridMultilevel"/>
    <w:tmpl w:val="61A4312C"/>
    <w:lvl w:ilvl="0" w:tplc="E356F200">
      <w:start w:val="1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DE03E7"/>
    <w:multiLevelType w:val="hybridMultilevel"/>
    <w:tmpl w:val="16F88980"/>
    <w:lvl w:ilvl="0" w:tplc="6EDA14B8">
      <w:start w:val="1"/>
      <w:numFmt w:val="decimal"/>
      <w:lvlText w:val="%1."/>
      <w:lvlJc w:val="left"/>
      <w:pPr>
        <w:ind w:left="360" w:hanging="360"/>
      </w:pPr>
      <w:rPr>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DE5"/>
    <w:rsid w:val="00005D17"/>
    <w:rsid w:val="0003510C"/>
    <w:rsid w:val="000360B0"/>
    <w:rsid w:val="0006002F"/>
    <w:rsid w:val="00074722"/>
    <w:rsid w:val="000D3DE5"/>
    <w:rsid w:val="000E78B6"/>
    <w:rsid w:val="0011693A"/>
    <w:rsid w:val="001A2CBE"/>
    <w:rsid w:val="00224CC5"/>
    <w:rsid w:val="00232303"/>
    <w:rsid w:val="002606BF"/>
    <w:rsid w:val="00274A62"/>
    <w:rsid w:val="00281BCB"/>
    <w:rsid w:val="002F5702"/>
    <w:rsid w:val="003A468F"/>
    <w:rsid w:val="003D677F"/>
    <w:rsid w:val="003F2C2C"/>
    <w:rsid w:val="00436A31"/>
    <w:rsid w:val="00451E80"/>
    <w:rsid w:val="004D1901"/>
    <w:rsid w:val="005F54A4"/>
    <w:rsid w:val="00610D37"/>
    <w:rsid w:val="00636D6B"/>
    <w:rsid w:val="006648BB"/>
    <w:rsid w:val="0087740B"/>
    <w:rsid w:val="008B4E9B"/>
    <w:rsid w:val="008D5356"/>
    <w:rsid w:val="0098399F"/>
    <w:rsid w:val="00A04811"/>
    <w:rsid w:val="00A05E78"/>
    <w:rsid w:val="00A46A68"/>
    <w:rsid w:val="00A663C5"/>
    <w:rsid w:val="00A945B2"/>
    <w:rsid w:val="00AB6CBF"/>
    <w:rsid w:val="00AC4A87"/>
    <w:rsid w:val="00B71835"/>
    <w:rsid w:val="00B918D9"/>
    <w:rsid w:val="00C54863"/>
    <w:rsid w:val="00C67E00"/>
    <w:rsid w:val="00D42081"/>
    <w:rsid w:val="00DD74F2"/>
    <w:rsid w:val="00E74E36"/>
    <w:rsid w:val="00EB48B4"/>
    <w:rsid w:val="00F24DE4"/>
    <w:rsid w:val="00F80F8F"/>
    <w:rsid w:val="00FD5DCB"/>
    <w:rsid w:val="00FE21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D4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8B4"/>
    <w:pPr>
      <w:ind w:left="720"/>
      <w:contextualSpacing/>
    </w:pPr>
  </w:style>
  <w:style w:type="paragraph" w:styleId="NormalWeb">
    <w:name w:val="Normal (Web)"/>
    <w:basedOn w:val="Normal"/>
    <w:uiPriority w:val="99"/>
    <w:semiHidden/>
    <w:unhideWhenUsed/>
    <w:rsid w:val="00A945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DD7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4F2"/>
  </w:style>
  <w:style w:type="paragraph" w:styleId="Footer">
    <w:name w:val="footer"/>
    <w:basedOn w:val="Normal"/>
    <w:link w:val="FooterChar"/>
    <w:uiPriority w:val="99"/>
    <w:unhideWhenUsed/>
    <w:rsid w:val="00DD7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4F2"/>
  </w:style>
  <w:style w:type="paragraph" w:styleId="BalloonText">
    <w:name w:val="Balloon Text"/>
    <w:basedOn w:val="Normal"/>
    <w:link w:val="BalloonTextChar"/>
    <w:uiPriority w:val="99"/>
    <w:semiHidden/>
    <w:unhideWhenUsed/>
    <w:rsid w:val="00A05E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E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8B4"/>
    <w:pPr>
      <w:ind w:left="720"/>
      <w:contextualSpacing/>
    </w:pPr>
  </w:style>
  <w:style w:type="paragraph" w:styleId="NormalWeb">
    <w:name w:val="Normal (Web)"/>
    <w:basedOn w:val="Normal"/>
    <w:uiPriority w:val="99"/>
    <w:semiHidden/>
    <w:unhideWhenUsed/>
    <w:rsid w:val="00A945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DD7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4F2"/>
  </w:style>
  <w:style w:type="paragraph" w:styleId="Footer">
    <w:name w:val="footer"/>
    <w:basedOn w:val="Normal"/>
    <w:link w:val="FooterChar"/>
    <w:uiPriority w:val="99"/>
    <w:unhideWhenUsed/>
    <w:rsid w:val="00DD7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4F2"/>
  </w:style>
  <w:style w:type="paragraph" w:styleId="BalloonText">
    <w:name w:val="Balloon Text"/>
    <w:basedOn w:val="Normal"/>
    <w:link w:val="BalloonTextChar"/>
    <w:uiPriority w:val="99"/>
    <w:semiHidden/>
    <w:unhideWhenUsed/>
    <w:rsid w:val="00A05E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E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2401</Words>
  <Characters>13688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Kunj Patel</dc:creator>
  <cp:lastModifiedBy>G Dave</cp:lastModifiedBy>
  <cp:revision>12</cp:revision>
  <cp:lastPrinted>2021-10-25T11:45:00Z</cp:lastPrinted>
  <dcterms:created xsi:type="dcterms:W3CDTF">2021-10-25T11:44:00Z</dcterms:created>
  <dcterms:modified xsi:type="dcterms:W3CDTF">2021-10-27T08:57:00Z</dcterms:modified>
</cp:coreProperties>
</file>